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BD56" w14:textId="655693AF" w:rsidR="00CB0D8D" w:rsidRPr="000E2EF7" w:rsidRDefault="00940725">
      <w:pPr>
        <w:spacing w:after="0"/>
        <w:jc w:val="left"/>
        <w:rPr>
          <w:b/>
          <w:u w:val="single"/>
        </w:rPr>
      </w:pPr>
      <w:bookmarkStart w:id="0" w:name="_Toc387841531"/>
      <w:bookmarkStart w:id="1" w:name="_Toc387996500"/>
      <w:bookmarkStart w:id="2" w:name="_Toc387996966"/>
      <w:bookmarkStart w:id="3" w:name="_Toc388345094"/>
      <w:r w:rsidRPr="000E2EF7">
        <w:rPr>
          <w:b/>
          <w:noProof/>
          <w:u w:val="single"/>
          <w:lang w:eastAsia="zh-TW"/>
        </w:rPr>
        <mc:AlternateContent>
          <mc:Choice Requires="wps">
            <w:drawing>
              <wp:anchor distT="91440" distB="91440" distL="114300" distR="114300" simplePos="0" relativeHeight="251658242" behindDoc="0" locked="0" layoutInCell="0" allowOverlap="1" wp14:anchorId="5073B7DD" wp14:editId="58A19320">
                <wp:simplePos x="0" y="0"/>
                <wp:positionH relativeFrom="page">
                  <wp:posOffset>2825115</wp:posOffset>
                </wp:positionH>
                <wp:positionV relativeFrom="page">
                  <wp:posOffset>8502650</wp:posOffset>
                </wp:positionV>
                <wp:extent cx="4189730" cy="791210"/>
                <wp:effectExtent l="0" t="0" r="0" b="2540"/>
                <wp:wrapSquare wrapText="bothSides"/>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189730" cy="79121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61034C8B" w14:textId="575FB58E" w:rsidR="00AB2CD8" w:rsidRPr="000E2EF7" w:rsidRDefault="00AB2CD8" w:rsidP="00853A9D">
                            <w:pPr>
                              <w:jc w:val="right"/>
                              <w:rPr>
                                <w:b/>
                                <w:color w:val="FFFFFF" w:themeColor="background1"/>
                                <w:sz w:val="28"/>
                                <w:szCs w:val="18"/>
                              </w:rPr>
                            </w:pPr>
                            <w:r w:rsidRPr="000E2EF7">
                              <w:rPr>
                                <w:b/>
                                <w:color w:val="FFFFFF" w:themeColor="background1"/>
                                <w:sz w:val="28"/>
                                <w:szCs w:val="18"/>
                              </w:rPr>
                              <w:t xml:space="preserve">Version </w:t>
                            </w:r>
                            <w:r w:rsidR="004642BA" w:rsidRPr="000E2EF7">
                              <w:rPr>
                                <w:b/>
                                <w:color w:val="FFFFFF" w:themeColor="background1"/>
                                <w:sz w:val="28"/>
                                <w:szCs w:val="18"/>
                              </w:rPr>
                              <w:t>9</w:t>
                            </w:r>
                            <w:r w:rsidRPr="000E2EF7">
                              <w:rPr>
                                <w:b/>
                                <w:color w:val="FFFFFF" w:themeColor="background1"/>
                                <w:sz w:val="28"/>
                                <w:szCs w:val="18"/>
                              </w:rPr>
                              <w:t>. 202</w:t>
                            </w:r>
                            <w:r w:rsidR="004642BA" w:rsidRPr="000E2EF7">
                              <w:rPr>
                                <w:b/>
                                <w:color w:val="FFFFFF" w:themeColor="background1"/>
                                <w:sz w:val="28"/>
                                <w:szCs w:val="18"/>
                              </w:rPr>
                              <w:t>5</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073B7DD" id="Rectangle 4" o:spid="_x0000_s1026" style="position:absolute;margin-left:222.45pt;margin-top:669.5pt;width:329.9pt;height:62.3pt;flip:x;z-index:25165824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" o:allowincell="f" fillcolor="#1f497d [3215]" stroked="f" strokecolor="black [3213]" strokeweight="1.5pt">
                <v:shadow color="#f79646 [3209]" opacity=".5" offset="-15pt,0"/>
                <v:textbox inset="21.6pt,21.6pt,21.6pt,21.6pt">
                  <w:txbxContent>
                    <w:p w14:paraId="61034C8B" w14:textId="575FB58E" w:rsidR="00AB2CD8" w:rsidRPr="000E2EF7" w:rsidRDefault="00AB2CD8" w:rsidP="00853A9D">
                      <w:pPr>
                        <w:jc w:val="right"/>
                        <w:rPr>
                          <w:b/>
                          <w:color w:val="FFFFFF" w:themeColor="background1"/>
                          <w:sz w:val="28"/>
                          <w:szCs w:val="18"/>
                        </w:rPr>
                      </w:pPr>
                      <w:r w:rsidRPr="000E2EF7">
                        <w:rPr>
                          <w:b/>
                          <w:color w:val="FFFFFF" w:themeColor="background1"/>
                          <w:sz w:val="28"/>
                          <w:szCs w:val="18"/>
                        </w:rPr>
                        <w:t xml:space="preserve">Version </w:t>
                      </w:r>
                      <w:r w:rsidR="004642BA" w:rsidRPr="000E2EF7">
                        <w:rPr>
                          <w:b/>
                          <w:color w:val="FFFFFF" w:themeColor="background1"/>
                          <w:sz w:val="28"/>
                          <w:szCs w:val="18"/>
                        </w:rPr>
                        <w:t>9</w:t>
                      </w:r>
                      <w:r w:rsidRPr="000E2EF7">
                        <w:rPr>
                          <w:b/>
                          <w:color w:val="FFFFFF" w:themeColor="background1"/>
                          <w:sz w:val="28"/>
                          <w:szCs w:val="18"/>
                        </w:rPr>
                        <w:t>. 202</w:t>
                      </w:r>
                      <w:r w:rsidR="004642BA" w:rsidRPr="000E2EF7">
                        <w:rPr>
                          <w:b/>
                          <w:color w:val="FFFFFF" w:themeColor="background1"/>
                          <w:sz w:val="28"/>
                          <w:szCs w:val="18"/>
                        </w:rPr>
                        <w:t>5</w:t>
                      </w:r>
                    </w:p>
                  </w:txbxContent>
                </v:textbox>
                <w10:wrap type="square" anchorx="page" anchory="page"/>
              </v:rect>
            </w:pict>
          </mc:Fallback>
        </mc:AlternateContent>
      </w:r>
      <w:r w:rsidRPr="000E2EF7">
        <w:rPr>
          <w:noProof/>
          <w:lang w:eastAsia="zh-TW"/>
        </w:rPr>
        <mc:AlternateContent>
          <mc:Choice Requires="wps">
            <w:drawing>
              <wp:anchor distT="91440" distB="91440" distL="114300" distR="114300" simplePos="0" relativeHeight="251658241" behindDoc="0" locked="0" layoutInCell="0" allowOverlap="1" wp14:anchorId="026181E4" wp14:editId="02164F6B">
                <wp:simplePos x="0" y="0"/>
                <wp:positionH relativeFrom="page">
                  <wp:posOffset>709295</wp:posOffset>
                </wp:positionH>
                <wp:positionV relativeFrom="page">
                  <wp:posOffset>8502650</wp:posOffset>
                </wp:positionV>
                <wp:extent cx="2020570" cy="791210"/>
                <wp:effectExtent l="4445" t="0" r="3810" b="2540"/>
                <wp:wrapSquare wrapText="bothSides"/>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20570" cy="791210"/>
                        </a:xfrm>
                        <a:prstGeom prst="rect">
                          <a:avLst/>
                        </a:prstGeom>
                        <a:solidFill>
                          <a:schemeClr val="tx1">
                            <a:lumMod val="50000"/>
                            <a:lumOff val="5000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49BC1EC9" w14:textId="77777777" w:rsidR="00AB2CD8" w:rsidRPr="000E2EF7" w:rsidRDefault="00AB2CD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26181E4" id="Rectangle 3" o:spid="_x0000_s1027" style="position:absolute;margin-left:55.85pt;margin-top:669.5pt;width:159.1pt;height:62.3pt;flip:x;z-index:251658241;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" o:allowincell="f" fillcolor="gray [1629]" stroked="f" strokecolor="black [3213]" strokeweight="1.5pt">
                <v:shadow color="#f79646 [3209]" opacity=".5" offset="-15pt,0"/>
                <v:textbox inset="21.6pt,21.6pt,21.6pt,21.6pt">
                  <w:txbxContent>
                    <w:p w14:paraId="49BC1EC9" w14:textId="77777777" w:rsidR="00AB2CD8" w:rsidRPr="000E2EF7" w:rsidRDefault="00AB2CD8">
                      <w:pPr>
                        <w:rPr>
                          <w:color w:val="FFFFFF" w:themeColor="background1"/>
                          <w:sz w:val="18"/>
                          <w:szCs w:val="18"/>
                        </w:rPr>
                      </w:pPr>
                    </w:p>
                  </w:txbxContent>
                </v:textbox>
                <w10:wrap type="square" anchorx="page" anchory="page"/>
              </v:rect>
            </w:pict>
          </mc:Fallback>
        </mc:AlternateContent>
      </w:r>
      <w:r w:rsidRPr="000E2EF7">
        <w:rPr>
          <w:b/>
          <w:noProof/>
          <w:u w:val="single"/>
          <w:lang w:eastAsia="zh-TW"/>
        </w:rPr>
        <mc:AlternateContent>
          <mc:Choice Requires="wps">
            <w:drawing>
              <wp:anchor distT="91440" distB="91440" distL="114300" distR="114300" simplePos="0" relativeHeight="251658240" behindDoc="0" locked="0" layoutInCell="0" allowOverlap="1" wp14:anchorId="71C0AAD1" wp14:editId="01674640">
                <wp:simplePos x="0" y="0"/>
                <wp:positionH relativeFrom="page">
                  <wp:posOffset>709295</wp:posOffset>
                </wp:positionH>
                <wp:positionV relativeFrom="page">
                  <wp:posOffset>616585</wp:posOffset>
                </wp:positionV>
                <wp:extent cx="6305550" cy="7804150"/>
                <wp:effectExtent l="4445" t="0" r="0" b="0"/>
                <wp:wrapSquare wrapText="bothSides"/>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05550" cy="7804150"/>
                        </a:xfrm>
                        <a:prstGeom prst="rect">
                          <a:avLst/>
                        </a:prstGeom>
                        <a:gradFill rotWithShape="0">
                          <a:gsLst>
                            <a:gs pos="0">
                              <a:schemeClr val="accent1">
                                <a:lumMod val="100000"/>
                                <a:lumOff val="0"/>
                              </a:schemeClr>
                            </a:gs>
                            <a:gs pos="100000">
                              <a:schemeClr val="accent1">
                                <a:lumMod val="100000"/>
                                <a:lumOff val="0"/>
                                <a:gamma/>
                                <a:tint val="40392"/>
                                <a:invGamma/>
                              </a:schemeClr>
                            </a:gs>
                          </a:gsLst>
                          <a:lin ang="5400000" scaled="1"/>
                        </a:gra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058FD749" w14:textId="77777777" w:rsidR="00AB2CD8" w:rsidRPr="000E2EF7" w:rsidRDefault="00AB2CD8" w:rsidP="00CB0D8D">
                            <w:pPr>
                              <w:rPr>
                                <w:b/>
                                <w:color w:val="FFFFFF" w:themeColor="background1"/>
                                <w:sz w:val="52"/>
                                <w:szCs w:val="18"/>
                              </w:rPr>
                            </w:pPr>
                          </w:p>
                          <w:p w14:paraId="7A42B70D" w14:textId="77777777" w:rsidR="00AB2CD8" w:rsidRPr="000E2EF7" w:rsidRDefault="00AB2CD8" w:rsidP="00CB0D8D">
                            <w:pPr>
                              <w:rPr>
                                <w:b/>
                                <w:color w:val="FFFFFF" w:themeColor="background1"/>
                                <w:sz w:val="52"/>
                                <w:szCs w:val="18"/>
                              </w:rPr>
                            </w:pPr>
                          </w:p>
                          <w:p w14:paraId="6C755C04" w14:textId="77777777" w:rsidR="00AB2CD8" w:rsidRPr="000E2EF7" w:rsidRDefault="00AB2CD8" w:rsidP="00CB0D8D">
                            <w:pPr>
                              <w:rPr>
                                <w:b/>
                                <w:color w:val="DBE5F1" w:themeColor="accent1" w:themeTint="33"/>
                                <w:sz w:val="60"/>
                                <w:szCs w:val="60"/>
                              </w:rPr>
                            </w:pPr>
                          </w:p>
                          <w:p w14:paraId="547488B6" w14:textId="0C97EEEA" w:rsidR="00AB2CD8" w:rsidRPr="000E2EF7" w:rsidRDefault="00F6279E" w:rsidP="00D974CE">
                            <w:pPr>
                              <w:ind w:firstLine="426"/>
                              <w:rPr>
                                <w:b/>
                                <w:color w:val="DBE5F1" w:themeColor="accent1" w:themeTint="33"/>
                                <w:sz w:val="60"/>
                                <w:szCs w:val="60"/>
                              </w:rPr>
                            </w:pPr>
                            <w:r w:rsidRPr="000E2EF7">
                              <w:rPr>
                                <w:b/>
                                <w:color w:val="DBE5F1" w:themeColor="accent1" w:themeTint="33"/>
                                <w:sz w:val="60"/>
                                <w:szCs w:val="60"/>
                              </w:rPr>
                              <w:t>LOGISTIC</w:t>
                            </w:r>
                            <w:r w:rsidR="00AB2CD8" w:rsidRPr="000E2EF7">
                              <w:rPr>
                                <w:b/>
                                <w:color w:val="DBE5F1" w:themeColor="accent1" w:themeTint="33"/>
                                <w:sz w:val="60"/>
                                <w:szCs w:val="60"/>
                              </w:rPr>
                              <w:t xml:space="preserve"> &amp;</w:t>
                            </w:r>
                            <w:r w:rsidR="00D974CE" w:rsidRPr="000E2EF7">
                              <w:rPr>
                                <w:b/>
                                <w:color w:val="DBE5F1" w:themeColor="accent1" w:themeTint="33"/>
                                <w:sz w:val="60"/>
                                <w:szCs w:val="60"/>
                              </w:rPr>
                              <w:t xml:space="preserve"> </w:t>
                            </w:r>
                            <w:r w:rsidR="00AB2CD8" w:rsidRPr="000E2EF7">
                              <w:rPr>
                                <w:b/>
                                <w:color w:val="DBE5F1" w:themeColor="accent1" w:themeTint="33"/>
                                <w:sz w:val="60"/>
                                <w:szCs w:val="60"/>
                              </w:rPr>
                              <w:t>DELIVERY</w:t>
                            </w:r>
                          </w:p>
                          <w:p w14:paraId="15ADA0C3" w14:textId="46F5EC86" w:rsidR="00AB2CD8" w:rsidRPr="000E2EF7" w:rsidRDefault="00D256C4" w:rsidP="00CB0D8D">
                            <w:pPr>
                              <w:ind w:left="426"/>
                              <w:rPr>
                                <w:b/>
                                <w:color w:val="DBE5F1" w:themeColor="accent1" w:themeTint="33"/>
                                <w:sz w:val="60"/>
                                <w:szCs w:val="60"/>
                              </w:rPr>
                            </w:pPr>
                            <w:r w:rsidRPr="000E2EF7">
                              <w:rPr>
                                <w:b/>
                                <w:color w:val="DBE5F1" w:themeColor="accent1" w:themeTint="33"/>
                                <w:sz w:val="60"/>
                                <w:szCs w:val="60"/>
                              </w:rPr>
                              <w:t>GUIDELINES</w:t>
                            </w:r>
                          </w:p>
                          <w:p w14:paraId="40FD08DF" w14:textId="77777777" w:rsidR="00AB2CD8" w:rsidRPr="000E2EF7" w:rsidRDefault="00AB2CD8" w:rsidP="00CB0D8D">
                            <w:pPr>
                              <w:rPr>
                                <w:b/>
                                <w:color w:val="FFFFFF" w:themeColor="background1"/>
                                <w:sz w:val="52"/>
                                <w:szCs w:val="18"/>
                              </w:rPr>
                            </w:pPr>
                          </w:p>
                          <w:p w14:paraId="464A170C" w14:textId="77777777" w:rsidR="00AB2CD8" w:rsidRPr="000E2EF7" w:rsidRDefault="00AB2CD8" w:rsidP="00CB0D8D">
                            <w:pPr>
                              <w:rPr>
                                <w:b/>
                                <w:color w:val="FFFFFF" w:themeColor="background1"/>
                                <w:sz w:val="52"/>
                                <w:szCs w:val="18"/>
                              </w:rPr>
                            </w:pPr>
                          </w:p>
                          <w:p w14:paraId="2362FE81" w14:textId="77777777" w:rsidR="00AB2CD8" w:rsidRPr="000E2EF7" w:rsidRDefault="00AB2CD8" w:rsidP="00CB0D8D">
                            <w:pPr>
                              <w:rPr>
                                <w:b/>
                                <w:color w:val="FFFFFF" w:themeColor="background1"/>
                                <w:sz w:val="52"/>
                                <w:szCs w:val="18"/>
                              </w:rPr>
                            </w:pPr>
                          </w:p>
                          <w:p w14:paraId="27CA57DB" w14:textId="77777777" w:rsidR="00AB2CD8" w:rsidRPr="000E2EF7" w:rsidRDefault="00AB2CD8" w:rsidP="00CB0D8D">
                            <w:pPr>
                              <w:rPr>
                                <w:b/>
                                <w:color w:val="FFFFFF" w:themeColor="background1"/>
                                <w:sz w:val="52"/>
                                <w:szCs w:val="18"/>
                              </w:rPr>
                            </w:pPr>
                          </w:p>
                          <w:p w14:paraId="189940DB" w14:textId="77777777" w:rsidR="00AB2CD8" w:rsidRPr="000E2EF7" w:rsidRDefault="00AB2CD8" w:rsidP="00CB0D8D">
                            <w:pPr>
                              <w:jc w:val="center"/>
                              <w:rPr>
                                <w:b/>
                                <w:color w:val="FFFFFF" w:themeColor="background1"/>
                                <w:sz w:val="52"/>
                                <w:szCs w:val="18"/>
                              </w:rPr>
                            </w:pPr>
                            <w:r w:rsidRPr="000E2EF7">
                              <w:rPr>
                                <w:b/>
                                <w:noProof/>
                                <w:color w:val="FFFFFF" w:themeColor="background1"/>
                                <w:sz w:val="52"/>
                                <w:szCs w:val="18"/>
                                <w:lang w:eastAsia="en-CA"/>
                              </w:rPr>
                              <w:drawing>
                                <wp:inline distT="0" distB="0" distL="0" distR="0" wp14:anchorId="6A2E1C96" wp14:editId="060B90D2">
                                  <wp:extent cx="2756848" cy="928078"/>
                                  <wp:effectExtent l="0" t="0" r="0" b="0"/>
                                  <wp:docPr id="2" name="Picture 2"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1" cstate="print"/>
                                          <a:stretch>
                                            <a:fillRect/>
                                          </a:stretch>
                                        </pic:blipFill>
                                        <pic:spPr>
                                          <a:xfrm>
                                            <a:off x="0" y="0"/>
                                            <a:ext cx="2783219" cy="936956"/>
                                          </a:xfrm>
                                          <a:prstGeom prst="rect">
                                            <a:avLst/>
                                          </a:prstGeom>
                                        </pic:spPr>
                                      </pic:pic>
                                    </a:graphicData>
                                  </a:graphic>
                                </wp:inline>
                              </w:drawing>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1C0AAD1" id="Rectangle 2" o:spid="_x0000_s1028" style="position:absolute;margin-left:55.85pt;margin-top:48.55pt;width:496.5pt;height:614.5pt;flip:x;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" o:allowincell="f" fillcolor="#4f81bd [3204]" stroked="f" strokecolor="black [3213]" strokeweight="1.5pt">
                <v:fill color2="#b8cce4 [1300]" focus="100%" type="gradient"/>
                <v:shadow color="#f79646 [3209]" opacity=".5" offset="-15pt,0"/>
                <v:textbox inset="21.6pt,21.6pt,21.6pt,21.6pt">
                  <w:txbxContent>
                    <w:p w14:paraId="058FD749" w14:textId="77777777" w:rsidR="00AB2CD8" w:rsidRPr="000E2EF7" w:rsidRDefault="00AB2CD8" w:rsidP="00CB0D8D">
                      <w:pPr>
                        <w:rPr>
                          <w:b/>
                          <w:color w:val="FFFFFF" w:themeColor="background1"/>
                          <w:sz w:val="52"/>
                          <w:szCs w:val="18"/>
                        </w:rPr>
                      </w:pPr>
                    </w:p>
                    <w:p w14:paraId="7A42B70D" w14:textId="77777777" w:rsidR="00AB2CD8" w:rsidRPr="000E2EF7" w:rsidRDefault="00AB2CD8" w:rsidP="00CB0D8D">
                      <w:pPr>
                        <w:rPr>
                          <w:b/>
                          <w:color w:val="FFFFFF" w:themeColor="background1"/>
                          <w:sz w:val="52"/>
                          <w:szCs w:val="18"/>
                        </w:rPr>
                      </w:pPr>
                    </w:p>
                    <w:p w14:paraId="6C755C04" w14:textId="77777777" w:rsidR="00AB2CD8" w:rsidRPr="000E2EF7" w:rsidRDefault="00AB2CD8" w:rsidP="00CB0D8D">
                      <w:pPr>
                        <w:rPr>
                          <w:b/>
                          <w:color w:val="DBE5F1" w:themeColor="accent1" w:themeTint="33"/>
                          <w:sz w:val="60"/>
                          <w:szCs w:val="60"/>
                        </w:rPr>
                      </w:pPr>
                    </w:p>
                    <w:p w14:paraId="547488B6" w14:textId="0C97EEEA" w:rsidR="00AB2CD8" w:rsidRPr="000E2EF7" w:rsidRDefault="00F6279E" w:rsidP="00D974CE">
                      <w:pPr>
                        <w:ind w:firstLine="426"/>
                        <w:rPr>
                          <w:b/>
                          <w:color w:val="DBE5F1" w:themeColor="accent1" w:themeTint="33"/>
                          <w:sz w:val="60"/>
                          <w:szCs w:val="60"/>
                        </w:rPr>
                      </w:pPr>
                      <w:r w:rsidRPr="000E2EF7">
                        <w:rPr>
                          <w:b/>
                          <w:color w:val="DBE5F1" w:themeColor="accent1" w:themeTint="33"/>
                          <w:sz w:val="60"/>
                          <w:szCs w:val="60"/>
                        </w:rPr>
                        <w:t>LOGISTIC</w:t>
                      </w:r>
                      <w:r w:rsidR="00AB2CD8" w:rsidRPr="000E2EF7">
                        <w:rPr>
                          <w:b/>
                          <w:color w:val="DBE5F1" w:themeColor="accent1" w:themeTint="33"/>
                          <w:sz w:val="60"/>
                          <w:szCs w:val="60"/>
                        </w:rPr>
                        <w:t xml:space="preserve"> &amp;</w:t>
                      </w:r>
                      <w:r w:rsidR="00D974CE" w:rsidRPr="000E2EF7">
                        <w:rPr>
                          <w:b/>
                          <w:color w:val="DBE5F1" w:themeColor="accent1" w:themeTint="33"/>
                          <w:sz w:val="60"/>
                          <w:szCs w:val="60"/>
                        </w:rPr>
                        <w:t xml:space="preserve"> </w:t>
                      </w:r>
                      <w:r w:rsidR="00AB2CD8" w:rsidRPr="000E2EF7">
                        <w:rPr>
                          <w:b/>
                          <w:color w:val="DBE5F1" w:themeColor="accent1" w:themeTint="33"/>
                          <w:sz w:val="60"/>
                          <w:szCs w:val="60"/>
                        </w:rPr>
                        <w:t>DELIVERY</w:t>
                      </w:r>
                    </w:p>
                    <w:p w14:paraId="15ADA0C3" w14:textId="46F5EC86" w:rsidR="00AB2CD8" w:rsidRPr="000E2EF7" w:rsidRDefault="00D256C4" w:rsidP="00CB0D8D">
                      <w:pPr>
                        <w:ind w:left="426"/>
                        <w:rPr>
                          <w:b/>
                          <w:color w:val="DBE5F1" w:themeColor="accent1" w:themeTint="33"/>
                          <w:sz w:val="60"/>
                          <w:szCs w:val="60"/>
                        </w:rPr>
                      </w:pPr>
                      <w:r w:rsidRPr="000E2EF7">
                        <w:rPr>
                          <w:b/>
                          <w:color w:val="DBE5F1" w:themeColor="accent1" w:themeTint="33"/>
                          <w:sz w:val="60"/>
                          <w:szCs w:val="60"/>
                        </w:rPr>
                        <w:t>GUIDELINES</w:t>
                      </w:r>
                    </w:p>
                    <w:p w14:paraId="40FD08DF" w14:textId="77777777" w:rsidR="00AB2CD8" w:rsidRPr="000E2EF7" w:rsidRDefault="00AB2CD8" w:rsidP="00CB0D8D">
                      <w:pPr>
                        <w:rPr>
                          <w:b/>
                          <w:color w:val="FFFFFF" w:themeColor="background1"/>
                          <w:sz w:val="52"/>
                          <w:szCs w:val="18"/>
                        </w:rPr>
                      </w:pPr>
                    </w:p>
                    <w:p w14:paraId="464A170C" w14:textId="77777777" w:rsidR="00AB2CD8" w:rsidRPr="000E2EF7" w:rsidRDefault="00AB2CD8" w:rsidP="00CB0D8D">
                      <w:pPr>
                        <w:rPr>
                          <w:b/>
                          <w:color w:val="FFFFFF" w:themeColor="background1"/>
                          <w:sz w:val="52"/>
                          <w:szCs w:val="18"/>
                        </w:rPr>
                      </w:pPr>
                    </w:p>
                    <w:p w14:paraId="2362FE81" w14:textId="77777777" w:rsidR="00AB2CD8" w:rsidRPr="000E2EF7" w:rsidRDefault="00AB2CD8" w:rsidP="00CB0D8D">
                      <w:pPr>
                        <w:rPr>
                          <w:b/>
                          <w:color w:val="FFFFFF" w:themeColor="background1"/>
                          <w:sz w:val="52"/>
                          <w:szCs w:val="18"/>
                        </w:rPr>
                      </w:pPr>
                    </w:p>
                    <w:p w14:paraId="27CA57DB" w14:textId="77777777" w:rsidR="00AB2CD8" w:rsidRPr="000E2EF7" w:rsidRDefault="00AB2CD8" w:rsidP="00CB0D8D">
                      <w:pPr>
                        <w:rPr>
                          <w:b/>
                          <w:color w:val="FFFFFF" w:themeColor="background1"/>
                          <w:sz w:val="52"/>
                          <w:szCs w:val="18"/>
                        </w:rPr>
                      </w:pPr>
                    </w:p>
                    <w:p w14:paraId="189940DB" w14:textId="77777777" w:rsidR="00AB2CD8" w:rsidRPr="000E2EF7" w:rsidRDefault="00AB2CD8" w:rsidP="00CB0D8D">
                      <w:pPr>
                        <w:jc w:val="center"/>
                        <w:rPr>
                          <w:b/>
                          <w:color w:val="FFFFFF" w:themeColor="background1"/>
                          <w:sz w:val="52"/>
                          <w:szCs w:val="18"/>
                        </w:rPr>
                      </w:pPr>
                      <w:r w:rsidRPr="000E2EF7">
                        <w:rPr>
                          <w:b/>
                          <w:noProof/>
                          <w:color w:val="FFFFFF" w:themeColor="background1"/>
                          <w:sz w:val="52"/>
                          <w:szCs w:val="18"/>
                          <w:lang w:eastAsia="en-CA"/>
                        </w:rPr>
                        <w:drawing>
                          <wp:inline distT="0" distB="0" distL="0" distR="0" wp14:anchorId="6A2E1C96" wp14:editId="060B90D2">
                            <wp:extent cx="2756848" cy="928078"/>
                            <wp:effectExtent l="0" t="0" r="0" b="0"/>
                            <wp:docPr id="2" name="Picture 2"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1" cstate="print"/>
                                    <a:stretch>
                                      <a:fillRect/>
                                    </a:stretch>
                                  </pic:blipFill>
                                  <pic:spPr>
                                    <a:xfrm>
                                      <a:off x="0" y="0"/>
                                      <a:ext cx="2783219" cy="936956"/>
                                    </a:xfrm>
                                    <a:prstGeom prst="rect">
                                      <a:avLst/>
                                    </a:prstGeom>
                                  </pic:spPr>
                                </pic:pic>
                              </a:graphicData>
                            </a:graphic>
                          </wp:inline>
                        </w:drawing>
                      </w:r>
                    </w:p>
                  </w:txbxContent>
                </v:textbox>
                <w10:wrap type="square" anchorx="page" anchory="page"/>
              </v:rect>
            </w:pict>
          </mc:Fallback>
        </mc:AlternateContent>
      </w:r>
    </w:p>
    <w:p w14:paraId="417B4962" w14:textId="77777777" w:rsidR="006254BC" w:rsidRPr="000E2EF7" w:rsidRDefault="006254BC" w:rsidP="00FE5632">
      <w:pPr>
        <w:jc w:val="center"/>
        <w:rPr>
          <w:b/>
        </w:rPr>
      </w:pPr>
      <w:bookmarkStart w:id="4" w:name="_Toc387996501"/>
      <w:bookmarkStart w:id="5" w:name="_Toc387996967"/>
      <w:bookmarkStart w:id="6" w:name="_Toc388345095"/>
      <w:bookmarkEnd w:id="0"/>
      <w:bookmarkEnd w:id="1"/>
      <w:bookmarkEnd w:id="2"/>
      <w:bookmarkEnd w:id="3"/>
      <w:r w:rsidRPr="000E2EF7">
        <w:rPr>
          <w:b/>
        </w:rPr>
        <w:lastRenderedPageBreak/>
        <w:t>CONTENT GUIDE</w:t>
      </w:r>
      <w:bookmarkEnd w:id="4"/>
      <w:bookmarkEnd w:id="5"/>
      <w:bookmarkEnd w:id="6"/>
    </w:p>
    <w:p w14:paraId="7167C83C" w14:textId="77777777" w:rsidR="001067ED" w:rsidRPr="000E2EF7" w:rsidRDefault="001067ED" w:rsidP="006254BC"/>
    <w:p w14:paraId="445253B8" w14:textId="3FECCAA0" w:rsidR="001D6C32" w:rsidRPr="000E2EF7" w:rsidRDefault="001D6C32" w:rsidP="001D6C32">
      <w:pPr>
        <w:pStyle w:val="TOC1"/>
        <w:ind w:left="0" w:firstLine="0"/>
        <w:rPr>
          <w:rFonts w:ascii="Tahoma" w:hAnsi="Tahoma" w:cs="Tahoma"/>
          <w:sz w:val="20"/>
          <w:szCs w:val="20"/>
        </w:rPr>
      </w:pPr>
    </w:p>
    <w:p w14:paraId="5470EE13" w14:textId="5804EACE" w:rsidR="008F58CB" w:rsidRPr="000E2EF7" w:rsidRDefault="6A420C3A">
      <w:pPr>
        <w:pStyle w:val="TOC1"/>
        <w:rPr>
          <w:rFonts w:asciiTheme="minorHAnsi" w:eastAsiaTheme="minorEastAsia" w:hAnsiTheme="minorHAnsi" w:cstheme="minorBidi"/>
          <w:kern w:val="2"/>
          <w:sz w:val="24"/>
          <w:szCs w:val="24"/>
          <w:lang w:eastAsia="en-CA"/>
          <w14:ligatures w14:val="standardContextual"/>
        </w:rPr>
      </w:pPr>
      <w:r w:rsidRPr="000E2EF7">
        <w:rPr>
          <w:rFonts w:ascii="Tahoma" w:hAnsi="Tahoma" w:cs="Tahoma"/>
          <w:sz w:val="20"/>
          <w:szCs w:val="20"/>
        </w:rPr>
        <w:fldChar w:fldCharType="begin"/>
      </w:r>
      <w:r w:rsidR="006254BC" w:rsidRPr="000E2EF7">
        <w:rPr>
          <w:rFonts w:ascii="Tahoma" w:hAnsi="Tahoma" w:cs="Tahoma"/>
          <w:sz w:val="20"/>
          <w:szCs w:val="20"/>
        </w:rPr>
        <w:instrText xml:space="preserve"> TOC \o "1-3" \h \z \u </w:instrText>
      </w:r>
      <w:r w:rsidRPr="000E2EF7">
        <w:rPr>
          <w:rFonts w:ascii="Tahoma" w:hAnsi="Tahoma" w:cs="Tahoma"/>
          <w:sz w:val="20"/>
          <w:szCs w:val="20"/>
        </w:rPr>
        <w:fldChar w:fldCharType="separate"/>
      </w:r>
      <w:hyperlink w:anchor="_Toc210890581" w:history="1">
        <w:r w:rsidR="008F58CB" w:rsidRPr="000E2EF7">
          <w:rPr>
            <w:rStyle w:val="Hyperlink"/>
          </w:rPr>
          <w:t>1.</w:t>
        </w:r>
        <w:r w:rsidR="008F58CB" w:rsidRPr="000E2EF7">
          <w:rPr>
            <w:rFonts w:asciiTheme="minorHAnsi" w:eastAsiaTheme="minorEastAsia" w:hAnsiTheme="minorHAnsi" w:cstheme="minorBidi"/>
            <w:kern w:val="2"/>
            <w:sz w:val="24"/>
            <w:szCs w:val="24"/>
            <w:lang w:eastAsia="en-CA"/>
            <w14:ligatures w14:val="standardContextual"/>
          </w:rPr>
          <w:tab/>
        </w:r>
        <w:r w:rsidR="008F58CB" w:rsidRPr="000E2EF7">
          <w:rPr>
            <w:rStyle w:val="Hyperlink"/>
          </w:rPr>
          <w:t>INTRODUCTION</w:t>
        </w:r>
        <w:r w:rsidR="008F58CB" w:rsidRPr="000E2EF7">
          <w:rPr>
            <w:webHidden/>
          </w:rPr>
          <w:tab/>
        </w:r>
        <w:r w:rsidR="008F58CB" w:rsidRPr="000E2EF7">
          <w:rPr>
            <w:webHidden/>
          </w:rPr>
          <w:fldChar w:fldCharType="begin"/>
        </w:r>
        <w:r w:rsidR="008F58CB" w:rsidRPr="000E2EF7">
          <w:rPr>
            <w:webHidden/>
          </w:rPr>
          <w:instrText xml:space="preserve"> PAGEREF _Toc210890581 \h </w:instrText>
        </w:r>
        <w:r w:rsidR="008F58CB" w:rsidRPr="000E2EF7">
          <w:rPr>
            <w:webHidden/>
          </w:rPr>
        </w:r>
        <w:r w:rsidR="008F58CB" w:rsidRPr="000E2EF7">
          <w:rPr>
            <w:webHidden/>
          </w:rPr>
          <w:fldChar w:fldCharType="separate"/>
        </w:r>
        <w:r w:rsidR="008F58CB" w:rsidRPr="000E2EF7">
          <w:rPr>
            <w:webHidden/>
          </w:rPr>
          <w:t>3</w:t>
        </w:r>
        <w:r w:rsidR="008F58CB" w:rsidRPr="000E2EF7">
          <w:rPr>
            <w:webHidden/>
          </w:rPr>
          <w:fldChar w:fldCharType="end"/>
        </w:r>
      </w:hyperlink>
    </w:p>
    <w:p w14:paraId="0B6A2E37" w14:textId="4B384209"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2" w:history="1">
        <w:r w:rsidRPr="000E2EF7">
          <w:rPr>
            <w:rStyle w:val="Hyperlink"/>
          </w:rPr>
          <w:t>2.</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ORDER ACKNOWLEDGEMENT</w:t>
        </w:r>
        <w:r w:rsidRPr="000E2EF7">
          <w:rPr>
            <w:webHidden/>
          </w:rPr>
          <w:tab/>
        </w:r>
        <w:r w:rsidRPr="000E2EF7">
          <w:rPr>
            <w:webHidden/>
          </w:rPr>
          <w:fldChar w:fldCharType="begin"/>
        </w:r>
        <w:r w:rsidRPr="000E2EF7">
          <w:rPr>
            <w:webHidden/>
          </w:rPr>
          <w:instrText xml:space="preserve"> PAGEREF _Toc210890582 \h </w:instrText>
        </w:r>
        <w:r w:rsidRPr="000E2EF7">
          <w:rPr>
            <w:webHidden/>
          </w:rPr>
        </w:r>
        <w:r w:rsidRPr="000E2EF7">
          <w:rPr>
            <w:webHidden/>
          </w:rPr>
          <w:fldChar w:fldCharType="separate"/>
        </w:r>
        <w:r w:rsidRPr="000E2EF7">
          <w:rPr>
            <w:webHidden/>
          </w:rPr>
          <w:t>3</w:t>
        </w:r>
        <w:r w:rsidRPr="000E2EF7">
          <w:rPr>
            <w:webHidden/>
          </w:rPr>
          <w:fldChar w:fldCharType="end"/>
        </w:r>
      </w:hyperlink>
    </w:p>
    <w:p w14:paraId="037BA942" w14:textId="60721FB0"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3" w:history="1">
        <w:r w:rsidRPr="000E2EF7">
          <w:rPr>
            <w:rStyle w:val="Hyperlink"/>
          </w:rPr>
          <w:t>3.</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CHANGES IN DELIVERY DATES</w:t>
        </w:r>
        <w:r w:rsidRPr="000E2EF7">
          <w:rPr>
            <w:webHidden/>
          </w:rPr>
          <w:tab/>
        </w:r>
        <w:r w:rsidRPr="000E2EF7">
          <w:rPr>
            <w:webHidden/>
          </w:rPr>
          <w:fldChar w:fldCharType="begin"/>
        </w:r>
        <w:r w:rsidRPr="000E2EF7">
          <w:rPr>
            <w:webHidden/>
          </w:rPr>
          <w:instrText xml:space="preserve"> PAGEREF _Toc210890583 \h </w:instrText>
        </w:r>
        <w:r w:rsidRPr="000E2EF7">
          <w:rPr>
            <w:webHidden/>
          </w:rPr>
        </w:r>
        <w:r w:rsidRPr="000E2EF7">
          <w:rPr>
            <w:webHidden/>
          </w:rPr>
          <w:fldChar w:fldCharType="separate"/>
        </w:r>
        <w:r w:rsidRPr="000E2EF7">
          <w:rPr>
            <w:webHidden/>
          </w:rPr>
          <w:t>3</w:t>
        </w:r>
        <w:r w:rsidRPr="000E2EF7">
          <w:rPr>
            <w:webHidden/>
          </w:rPr>
          <w:fldChar w:fldCharType="end"/>
        </w:r>
      </w:hyperlink>
    </w:p>
    <w:p w14:paraId="3A190213" w14:textId="686318AF"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4" w:history="1">
        <w:r w:rsidRPr="000E2EF7">
          <w:rPr>
            <w:rStyle w:val="Hyperlink"/>
          </w:rPr>
          <w:t>4.</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PRICE CHANGES</w:t>
        </w:r>
        <w:r w:rsidRPr="000E2EF7">
          <w:rPr>
            <w:webHidden/>
          </w:rPr>
          <w:tab/>
        </w:r>
        <w:r w:rsidRPr="000E2EF7">
          <w:rPr>
            <w:webHidden/>
          </w:rPr>
          <w:fldChar w:fldCharType="begin"/>
        </w:r>
        <w:r w:rsidRPr="000E2EF7">
          <w:rPr>
            <w:webHidden/>
          </w:rPr>
          <w:instrText xml:space="preserve"> PAGEREF _Toc210890584 \h </w:instrText>
        </w:r>
        <w:r w:rsidRPr="000E2EF7">
          <w:rPr>
            <w:webHidden/>
          </w:rPr>
        </w:r>
        <w:r w:rsidRPr="000E2EF7">
          <w:rPr>
            <w:webHidden/>
          </w:rPr>
          <w:fldChar w:fldCharType="separate"/>
        </w:r>
        <w:r w:rsidRPr="000E2EF7">
          <w:rPr>
            <w:webHidden/>
          </w:rPr>
          <w:t>3</w:t>
        </w:r>
        <w:r w:rsidRPr="000E2EF7">
          <w:rPr>
            <w:webHidden/>
          </w:rPr>
          <w:fldChar w:fldCharType="end"/>
        </w:r>
      </w:hyperlink>
    </w:p>
    <w:p w14:paraId="6C71561C" w14:textId="4F6687FC"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5" w:history="1">
        <w:r w:rsidRPr="000E2EF7">
          <w:rPr>
            <w:rStyle w:val="Hyperlink"/>
          </w:rPr>
          <w:t>5.</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OPEN ORDER REPORT</w:t>
        </w:r>
        <w:r w:rsidRPr="000E2EF7">
          <w:rPr>
            <w:webHidden/>
          </w:rPr>
          <w:tab/>
        </w:r>
        <w:r w:rsidRPr="000E2EF7">
          <w:rPr>
            <w:webHidden/>
          </w:rPr>
          <w:fldChar w:fldCharType="begin"/>
        </w:r>
        <w:r w:rsidRPr="000E2EF7">
          <w:rPr>
            <w:webHidden/>
          </w:rPr>
          <w:instrText xml:space="preserve"> PAGEREF _Toc210890585 \h </w:instrText>
        </w:r>
        <w:r w:rsidRPr="000E2EF7">
          <w:rPr>
            <w:webHidden/>
          </w:rPr>
        </w:r>
        <w:r w:rsidRPr="000E2EF7">
          <w:rPr>
            <w:webHidden/>
          </w:rPr>
          <w:fldChar w:fldCharType="separate"/>
        </w:r>
        <w:r w:rsidRPr="000E2EF7">
          <w:rPr>
            <w:webHidden/>
          </w:rPr>
          <w:t>3</w:t>
        </w:r>
        <w:r w:rsidRPr="000E2EF7">
          <w:rPr>
            <w:webHidden/>
          </w:rPr>
          <w:fldChar w:fldCharType="end"/>
        </w:r>
      </w:hyperlink>
    </w:p>
    <w:p w14:paraId="53016DC0" w14:textId="4298A865"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6" w:history="1">
        <w:r w:rsidRPr="000E2EF7">
          <w:rPr>
            <w:rStyle w:val="Hyperlink"/>
          </w:rPr>
          <w:t>6.</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DELIVERY RESPONSIBILITY</w:t>
        </w:r>
        <w:r w:rsidRPr="000E2EF7">
          <w:rPr>
            <w:webHidden/>
          </w:rPr>
          <w:tab/>
        </w:r>
        <w:r w:rsidRPr="000E2EF7">
          <w:rPr>
            <w:webHidden/>
          </w:rPr>
          <w:fldChar w:fldCharType="begin"/>
        </w:r>
        <w:r w:rsidRPr="000E2EF7">
          <w:rPr>
            <w:webHidden/>
          </w:rPr>
          <w:instrText xml:space="preserve"> PAGEREF _Toc210890586 \h </w:instrText>
        </w:r>
        <w:r w:rsidRPr="000E2EF7">
          <w:rPr>
            <w:webHidden/>
          </w:rPr>
        </w:r>
        <w:r w:rsidRPr="000E2EF7">
          <w:rPr>
            <w:webHidden/>
          </w:rPr>
          <w:fldChar w:fldCharType="separate"/>
        </w:r>
        <w:r w:rsidRPr="000E2EF7">
          <w:rPr>
            <w:webHidden/>
          </w:rPr>
          <w:t>3</w:t>
        </w:r>
        <w:r w:rsidRPr="000E2EF7">
          <w:rPr>
            <w:webHidden/>
          </w:rPr>
          <w:fldChar w:fldCharType="end"/>
        </w:r>
      </w:hyperlink>
    </w:p>
    <w:p w14:paraId="78DC4912" w14:textId="716F68E3"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7" w:history="1">
        <w:r w:rsidRPr="000E2EF7">
          <w:rPr>
            <w:rStyle w:val="Hyperlink"/>
          </w:rPr>
          <w:t>7.</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DOCUMENTATION</w:t>
        </w:r>
        <w:r w:rsidRPr="000E2EF7">
          <w:rPr>
            <w:webHidden/>
          </w:rPr>
          <w:tab/>
        </w:r>
        <w:r w:rsidRPr="000E2EF7">
          <w:rPr>
            <w:webHidden/>
          </w:rPr>
          <w:fldChar w:fldCharType="begin"/>
        </w:r>
        <w:r w:rsidRPr="000E2EF7">
          <w:rPr>
            <w:webHidden/>
          </w:rPr>
          <w:instrText xml:space="preserve"> PAGEREF _Toc210890587 \h </w:instrText>
        </w:r>
        <w:r w:rsidRPr="000E2EF7">
          <w:rPr>
            <w:webHidden/>
          </w:rPr>
        </w:r>
        <w:r w:rsidRPr="000E2EF7">
          <w:rPr>
            <w:webHidden/>
          </w:rPr>
          <w:fldChar w:fldCharType="separate"/>
        </w:r>
        <w:r w:rsidRPr="000E2EF7">
          <w:rPr>
            <w:webHidden/>
          </w:rPr>
          <w:t>4</w:t>
        </w:r>
        <w:r w:rsidRPr="000E2EF7">
          <w:rPr>
            <w:webHidden/>
          </w:rPr>
          <w:fldChar w:fldCharType="end"/>
        </w:r>
      </w:hyperlink>
    </w:p>
    <w:p w14:paraId="35EC2E14" w14:textId="5B282F7E"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8" w:history="1">
        <w:r w:rsidRPr="000E2EF7">
          <w:rPr>
            <w:rStyle w:val="Hyperlink"/>
          </w:rPr>
          <w:t>8.</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COMPLIANCE WITH REQUIREMENTS FOR CONTAINER SIZE / TYPE AND SITE OF MANUFACTURE</w:t>
        </w:r>
        <w:r w:rsidRPr="000E2EF7">
          <w:rPr>
            <w:webHidden/>
          </w:rPr>
          <w:tab/>
        </w:r>
        <w:r w:rsidRPr="000E2EF7">
          <w:rPr>
            <w:webHidden/>
          </w:rPr>
          <w:fldChar w:fldCharType="begin"/>
        </w:r>
        <w:r w:rsidRPr="000E2EF7">
          <w:rPr>
            <w:webHidden/>
          </w:rPr>
          <w:instrText xml:space="preserve"> PAGEREF _Toc210890588 \h </w:instrText>
        </w:r>
        <w:r w:rsidRPr="000E2EF7">
          <w:rPr>
            <w:webHidden/>
          </w:rPr>
        </w:r>
        <w:r w:rsidRPr="000E2EF7">
          <w:rPr>
            <w:webHidden/>
          </w:rPr>
          <w:fldChar w:fldCharType="separate"/>
        </w:r>
        <w:r w:rsidRPr="000E2EF7">
          <w:rPr>
            <w:webHidden/>
          </w:rPr>
          <w:t>6</w:t>
        </w:r>
        <w:r w:rsidRPr="000E2EF7">
          <w:rPr>
            <w:webHidden/>
          </w:rPr>
          <w:fldChar w:fldCharType="end"/>
        </w:r>
      </w:hyperlink>
    </w:p>
    <w:p w14:paraId="40B07687" w14:textId="7A3FC81C"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89" w:history="1">
        <w:r w:rsidRPr="000E2EF7">
          <w:rPr>
            <w:rStyle w:val="Hyperlink"/>
          </w:rPr>
          <w:t>9.</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TRANSPORTATION &amp; CARRIER SELECTION</w:t>
        </w:r>
        <w:r w:rsidRPr="000E2EF7">
          <w:rPr>
            <w:webHidden/>
          </w:rPr>
          <w:tab/>
        </w:r>
        <w:r w:rsidRPr="000E2EF7">
          <w:rPr>
            <w:webHidden/>
          </w:rPr>
          <w:fldChar w:fldCharType="begin"/>
        </w:r>
        <w:r w:rsidRPr="000E2EF7">
          <w:rPr>
            <w:webHidden/>
          </w:rPr>
          <w:instrText xml:space="preserve"> PAGEREF _Toc210890589 \h </w:instrText>
        </w:r>
        <w:r w:rsidRPr="000E2EF7">
          <w:rPr>
            <w:webHidden/>
          </w:rPr>
        </w:r>
        <w:r w:rsidRPr="000E2EF7">
          <w:rPr>
            <w:webHidden/>
          </w:rPr>
          <w:fldChar w:fldCharType="separate"/>
        </w:r>
        <w:r w:rsidRPr="000E2EF7">
          <w:rPr>
            <w:webHidden/>
          </w:rPr>
          <w:t>7</w:t>
        </w:r>
        <w:r w:rsidRPr="000E2EF7">
          <w:rPr>
            <w:webHidden/>
          </w:rPr>
          <w:fldChar w:fldCharType="end"/>
        </w:r>
      </w:hyperlink>
    </w:p>
    <w:p w14:paraId="4CBFFAE6" w14:textId="45B0E702"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0" w:history="1">
        <w:r w:rsidRPr="000E2EF7">
          <w:rPr>
            <w:rStyle w:val="Hyperlink"/>
          </w:rPr>
          <w:t>10.</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PALETTIZATION INSTRUCTIONS</w:t>
        </w:r>
        <w:r w:rsidRPr="000E2EF7">
          <w:rPr>
            <w:webHidden/>
          </w:rPr>
          <w:tab/>
        </w:r>
        <w:r w:rsidRPr="000E2EF7">
          <w:rPr>
            <w:webHidden/>
          </w:rPr>
          <w:fldChar w:fldCharType="begin"/>
        </w:r>
        <w:r w:rsidRPr="000E2EF7">
          <w:rPr>
            <w:webHidden/>
          </w:rPr>
          <w:instrText xml:space="preserve"> PAGEREF _Toc210890590 \h </w:instrText>
        </w:r>
        <w:r w:rsidRPr="000E2EF7">
          <w:rPr>
            <w:webHidden/>
          </w:rPr>
        </w:r>
        <w:r w:rsidRPr="000E2EF7">
          <w:rPr>
            <w:webHidden/>
          </w:rPr>
          <w:fldChar w:fldCharType="separate"/>
        </w:r>
        <w:r w:rsidRPr="000E2EF7">
          <w:rPr>
            <w:webHidden/>
          </w:rPr>
          <w:t>7</w:t>
        </w:r>
        <w:r w:rsidRPr="000E2EF7">
          <w:rPr>
            <w:webHidden/>
          </w:rPr>
          <w:fldChar w:fldCharType="end"/>
        </w:r>
      </w:hyperlink>
    </w:p>
    <w:p w14:paraId="7C092BEF" w14:textId="0DB8BC74"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1" w:history="1">
        <w:r w:rsidRPr="000E2EF7">
          <w:rPr>
            <w:rStyle w:val="Hyperlink"/>
          </w:rPr>
          <w:t>11.</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RETURNS</w:t>
        </w:r>
        <w:r w:rsidRPr="000E2EF7">
          <w:rPr>
            <w:webHidden/>
          </w:rPr>
          <w:tab/>
        </w:r>
        <w:r w:rsidRPr="000E2EF7">
          <w:rPr>
            <w:webHidden/>
          </w:rPr>
          <w:fldChar w:fldCharType="begin"/>
        </w:r>
        <w:r w:rsidRPr="000E2EF7">
          <w:rPr>
            <w:webHidden/>
          </w:rPr>
          <w:instrText xml:space="preserve"> PAGEREF _Toc210890591 \h </w:instrText>
        </w:r>
        <w:r w:rsidRPr="000E2EF7">
          <w:rPr>
            <w:webHidden/>
          </w:rPr>
        </w:r>
        <w:r w:rsidRPr="000E2EF7">
          <w:rPr>
            <w:webHidden/>
          </w:rPr>
          <w:fldChar w:fldCharType="separate"/>
        </w:r>
        <w:r w:rsidRPr="000E2EF7">
          <w:rPr>
            <w:webHidden/>
          </w:rPr>
          <w:t>9</w:t>
        </w:r>
        <w:r w:rsidRPr="000E2EF7">
          <w:rPr>
            <w:webHidden/>
          </w:rPr>
          <w:fldChar w:fldCharType="end"/>
        </w:r>
      </w:hyperlink>
    </w:p>
    <w:p w14:paraId="06E75CA0" w14:textId="5C495690"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2" w:history="1">
        <w:r w:rsidRPr="000E2EF7">
          <w:rPr>
            <w:rStyle w:val="Hyperlink"/>
          </w:rPr>
          <w:t>12.</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TAMPER EVIDENT SEAL</w:t>
        </w:r>
        <w:r w:rsidRPr="000E2EF7">
          <w:rPr>
            <w:webHidden/>
          </w:rPr>
          <w:tab/>
        </w:r>
        <w:r w:rsidRPr="000E2EF7">
          <w:rPr>
            <w:webHidden/>
          </w:rPr>
          <w:fldChar w:fldCharType="begin"/>
        </w:r>
        <w:r w:rsidRPr="000E2EF7">
          <w:rPr>
            <w:webHidden/>
          </w:rPr>
          <w:instrText xml:space="preserve"> PAGEREF _Toc210890592 \h </w:instrText>
        </w:r>
        <w:r w:rsidRPr="000E2EF7">
          <w:rPr>
            <w:webHidden/>
          </w:rPr>
        </w:r>
        <w:r w:rsidRPr="000E2EF7">
          <w:rPr>
            <w:webHidden/>
          </w:rPr>
          <w:fldChar w:fldCharType="separate"/>
        </w:r>
        <w:r w:rsidRPr="000E2EF7">
          <w:rPr>
            <w:webHidden/>
          </w:rPr>
          <w:t>9</w:t>
        </w:r>
        <w:r w:rsidRPr="000E2EF7">
          <w:rPr>
            <w:webHidden/>
          </w:rPr>
          <w:fldChar w:fldCharType="end"/>
        </w:r>
      </w:hyperlink>
    </w:p>
    <w:p w14:paraId="74D90FB5" w14:textId="5BC9857D"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3" w:history="1">
        <w:r w:rsidRPr="000E2EF7">
          <w:rPr>
            <w:rStyle w:val="Hyperlink"/>
          </w:rPr>
          <w:t>13.</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BATCH NUMBERS</w:t>
        </w:r>
        <w:r w:rsidRPr="000E2EF7">
          <w:rPr>
            <w:webHidden/>
          </w:rPr>
          <w:tab/>
        </w:r>
        <w:r w:rsidRPr="000E2EF7">
          <w:rPr>
            <w:webHidden/>
          </w:rPr>
          <w:fldChar w:fldCharType="begin"/>
        </w:r>
        <w:r w:rsidRPr="000E2EF7">
          <w:rPr>
            <w:webHidden/>
          </w:rPr>
          <w:instrText xml:space="preserve"> PAGEREF _Toc210890593 \h </w:instrText>
        </w:r>
        <w:r w:rsidRPr="000E2EF7">
          <w:rPr>
            <w:webHidden/>
          </w:rPr>
        </w:r>
        <w:r w:rsidRPr="000E2EF7">
          <w:rPr>
            <w:webHidden/>
          </w:rPr>
          <w:fldChar w:fldCharType="separate"/>
        </w:r>
        <w:r w:rsidRPr="000E2EF7">
          <w:rPr>
            <w:webHidden/>
          </w:rPr>
          <w:t>9</w:t>
        </w:r>
        <w:r w:rsidRPr="000E2EF7">
          <w:rPr>
            <w:webHidden/>
          </w:rPr>
          <w:fldChar w:fldCharType="end"/>
        </w:r>
      </w:hyperlink>
    </w:p>
    <w:p w14:paraId="463C8BB0" w14:textId="3D8D2394"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4" w:history="1">
        <w:r w:rsidRPr="000E2EF7">
          <w:rPr>
            <w:rStyle w:val="Hyperlink"/>
          </w:rPr>
          <w:t>14.</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SHELF LIFE REQUIREMENTS</w:t>
        </w:r>
        <w:r w:rsidRPr="000E2EF7">
          <w:rPr>
            <w:webHidden/>
          </w:rPr>
          <w:tab/>
        </w:r>
        <w:r w:rsidRPr="000E2EF7">
          <w:rPr>
            <w:webHidden/>
          </w:rPr>
          <w:fldChar w:fldCharType="begin"/>
        </w:r>
        <w:r w:rsidRPr="000E2EF7">
          <w:rPr>
            <w:webHidden/>
          </w:rPr>
          <w:instrText xml:space="preserve"> PAGEREF _Toc210890594 \h </w:instrText>
        </w:r>
        <w:r w:rsidRPr="000E2EF7">
          <w:rPr>
            <w:webHidden/>
          </w:rPr>
        </w:r>
        <w:r w:rsidRPr="000E2EF7">
          <w:rPr>
            <w:webHidden/>
          </w:rPr>
          <w:fldChar w:fldCharType="separate"/>
        </w:r>
        <w:r w:rsidRPr="000E2EF7">
          <w:rPr>
            <w:webHidden/>
          </w:rPr>
          <w:t>9</w:t>
        </w:r>
        <w:r w:rsidRPr="000E2EF7">
          <w:rPr>
            <w:webHidden/>
          </w:rPr>
          <w:fldChar w:fldCharType="end"/>
        </w:r>
      </w:hyperlink>
    </w:p>
    <w:p w14:paraId="1BC7BF5F" w14:textId="4F861B59"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5" w:history="1">
        <w:r w:rsidRPr="000E2EF7">
          <w:rPr>
            <w:rStyle w:val="Hyperlink"/>
          </w:rPr>
          <w:t>15.</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PALLET STANDARDS</w:t>
        </w:r>
        <w:r w:rsidRPr="000E2EF7">
          <w:rPr>
            <w:webHidden/>
          </w:rPr>
          <w:tab/>
        </w:r>
        <w:r w:rsidRPr="000E2EF7">
          <w:rPr>
            <w:webHidden/>
          </w:rPr>
          <w:fldChar w:fldCharType="begin"/>
        </w:r>
        <w:r w:rsidRPr="000E2EF7">
          <w:rPr>
            <w:webHidden/>
          </w:rPr>
          <w:instrText xml:space="preserve"> PAGEREF _Toc210890595 \h </w:instrText>
        </w:r>
        <w:r w:rsidRPr="000E2EF7">
          <w:rPr>
            <w:webHidden/>
          </w:rPr>
        </w:r>
        <w:r w:rsidRPr="000E2EF7">
          <w:rPr>
            <w:webHidden/>
          </w:rPr>
          <w:fldChar w:fldCharType="separate"/>
        </w:r>
        <w:r w:rsidRPr="000E2EF7">
          <w:rPr>
            <w:webHidden/>
          </w:rPr>
          <w:t>10</w:t>
        </w:r>
        <w:r w:rsidRPr="000E2EF7">
          <w:rPr>
            <w:webHidden/>
          </w:rPr>
          <w:fldChar w:fldCharType="end"/>
        </w:r>
      </w:hyperlink>
    </w:p>
    <w:p w14:paraId="59057095" w14:textId="6F07E01C"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6" w:history="1">
        <w:r w:rsidRPr="000E2EF7">
          <w:rPr>
            <w:rStyle w:val="Hyperlink"/>
          </w:rPr>
          <w:t>16.</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PACKING LIST &amp; DATA LOGGERS</w:t>
        </w:r>
        <w:r w:rsidRPr="000E2EF7">
          <w:rPr>
            <w:webHidden/>
          </w:rPr>
          <w:tab/>
        </w:r>
        <w:r w:rsidRPr="000E2EF7">
          <w:rPr>
            <w:webHidden/>
          </w:rPr>
          <w:fldChar w:fldCharType="begin"/>
        </w:r>
        <w:r w:rsidRPr="000E2EF7">
          <w:rPr>
            <w:webHidden/>
          </w:rPr>
          <w:instrText xml:space="preserve"> PAGEREF _Toc210890596 \h </w:instrText>
        </w:r>
        <w:r w:rsidRPr="000E2EF7">
          <w:rPr>
            <w:webHidden/>
          </w:rPr>
        </w:r>
        <w:r w:rsidRPr="000E2EF7">
          <w:rPr>
            <w:webHidden/>
          </w:rPr>
          <w:fldChar w:fldCharType="separate"/>
        </w:r>
        <w:r w:rsidRPr="000E2EF7">
          <w:rPr>
            <w:webHidden/>
          </w:rPr>
          <w:t>11</w:t>
        </w:r>
        <w:r w:rsidRPr="000E2EF7">
          <w:rPr>
            <w:webHidden/>
          </w:rPr>
          <w:fldChar w:fldCharType="end"/>
        </w:r>
      </w:hyperlink>
    </w:p>
    <w:p w14:paraId="40BCF280" w14:textId="18D9FB48"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7" w:history="1">
        <w:r w:rsidRPr="000E2EF7">
          <w:rPr>
            <w:rStyle w:val="Hyperlink"/>
          </w:rPr>
          <w:t>17.</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LABELING REQUIREMENTS</w:t>
        </w:r>
        <w:r w:rsidRPr="000E2EF7">
          <w:rPr>
            <w:webHidden/>
          </w:rPr>
          <w:tab/>
        </w:r>
        <w:r w:rsidRPr="000E2EF7">
          <w:rPr>
            <w:webHidden/>
          </w:rPr>
          <w:fldChar w:fldCharType="begin"/>
        </w:r>
        <w:r w:rsidRPr="000E2EF7">
          <w:rPr>
            <w:webHidden/>
          </w:rPr>
          <w:instrText xml:space="preserve"> PAGEREF _Toc210890597 \h </w:instrText>
        </w:r>
        <w:r w:rsidRPr="000E2EF7">
          <w:rPr>
            <w:webHidden/>
          </w:rPr>
        </w:r>
        <w:r w:rsidRPr="000E2EF7">
          <w:rPr>
            <w:webHidden/>
          </w:rPr>
          <w:fldChar w:fldCharType="separate"/>
        </w:r>
        <w:r w:rsidRPr="000E2EF7">
          <w:rPr>
            <w:webHidden/>
          </w:rPr>
          <w:t>11</w:t>
        </w:r>
        <w:r w:rsidRPr="000E2EF7">
          <w:rPr>
            <w:webHidden/>
          </w:rPr>
          <w:fldChar w:fldCharType="end"/>
        </w:r>
      </w:hyperlink>
    </w:p>
    <w:p w14:paraId="2BAFE155" w14:textId="2637AE72"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8" w:history="1">
        <w:r w:rsidRPr="000E2EF7">
          <w:rPr>
            <w:rStyle w:val="Hyperlink"/>
          </w:rPr>
          <w:t>18.</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SHIPMENT SPECIFICS</w:t>
        </w:r>
        <w:r w:rsidRPr="000E2EF7">
          <w:rPr>
            <w:webHidden/>
          </w:rPr>
          <w:tab/>
        </w:r>
        <w:r w:rsidRPr="000E2EF7">
          <w:rPr>
            <w:webHidden/>
          </w:rPr>
          <w:fldChar w:fldCharType="begin"/>
        </w:r>
        <w:r w:rsidRPr="000E2EF7">
          <w:rPr>
            <w:webHidden/>
          </w:rPr>
          <w:instrText xml:space="preserve"> PAGEREF _Toc210890598 \h </w:instrText>
        </w:r>
        <w:r w:rsidRPr="000E2EF7">
          <w:rPr>
            <w:webHidden/>
          </w:rPr>
        </w:r>
        <w:r w:rsidRPr="000E2EF7">
          <w:rPr>
            <w:webHidden/>
          </w:rPr>
          <w:fldChar w:fldCharType="separate"/>
        </w:r>
        <w:r w:rsidRPr="000E2EF7">
          <w:rPr>
            <w:webHidden/>
          </w:rPr>
          <w:t>17</w:t>
        </w:r>
        <w:r w:rsidRPr="000E2EF7">
          <w:rPr>
            <w:webHidden/>
          </w:rPr>
          <w:fldChar w:fldCharType="end"/>
        </w:r>
      </w:hyperlink>
    </w:p>
    <w:p w14:paraId="156442A3" w14:textId="5547C42A"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599" w:history="1">
        <w:r w:rsidRPr="000E2EF7">
          <w:rPr>
            <w:rStyle w:val="Hyperlink"/>
          </w:rPr>
          <w:t>19.</w:t>
        </w:r>
        <w:r w:rsidRPr="000E2EF7">
          <w:rPr>
            <w:rFonts w:asciiTheme="minorHAnsi" w:eastAsiaTheme="minorEastAsia" w:hAnsiTheme="minorHAnsi" w:cstheme="minorBidi"/>
            <w:kern w:val="2"/>
            <w:sz w:val="24"/>
            <w:szCs w:val="24"/>
            <w:lang w:eastAsia="en-CA"/>
            <w14:ligatures w14:val="standardContextual"/>
          </w:rPr>
          <w:tab/>
        </w:r>
        <w:r w:rsidRPr="000E2EF7">
          <w:rPr>
            <w:rStyle w:val="Hyperlink"/>
          </w:rPr>
          <w:t>RECEIVING SITES PROCEDURES</w:t>
        </w:r>
        <w:r w:rsidRPr="000E2EF7">
          <w:rPr>
            <w:webHidden/>
          </w:rPr>
          <w:tab/>
        </w:r>
        <w:r w:rsidRPr="000E2EF7">
          <w:rPr>
            <w:webHidden/>
          </w:rPr>
          <w:fldChar w:fldCharType="begin"/>
        </w:r>
        <w:r w:rsidRPr="000E2EF7">
          <w:rPr>
            <w:webHidden/>
          </w:rPr>
          <w:instrText xml:space="preserve"> PAGEREF _Toc210890599 \h </w:instrText>
        </w:r>
        <w:r w:rsidRPr="000E2EF7">
          <w:rPr>
            <w:webHidden/>
          </w:rPr>
        </w:r>
        <w:r w:rsidRPr="000E2EF7">
          <w:rPr>
            <w:webHidden/>
          </w:rPr>
          <w:fldChar w:fldCharType="separate"/>
        </w:r>
        <w:r w:rsidRPr="000E2EF7">
          <w:rPr>
            <w:webHidden/>
          </w:rPr>
          <w:t>17</w:t>
        </w:r>
        <w:r w:rsidRPr="000E2EF7">
          <w:rPr>
            <w:webHidden/>
          </w:rPr>
          <w:fldChar w:fldCharType="end"/>
        </w:r>
      </w:hyperlink>
    </w:p>
    <w:p w14:paraId="425D2901" w14:textId="76C657C9"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600" w:history="1">
        <w:r w:rsidRPr="000E2EF7">
          <w:rPr>
            <w:rStyle w:val="Hyperlink"/>
          </w:rPr>
          <w:t>REMINDER- Non-Conformity Penalties</w:t>
        </w:r>
        <w:r w:rsidRPr="000E2EF7">
          <w:rPr>
            <w:webHidden/>
          </w:rPr>
          <w:tab/>
        </w:r>
        <w:r w:rsidRPr="000E2EF7">
          <w:rPr>
            <w:webHidden/>
          </w:rPr>
          <w:fldChar w:fldCharType="begin"/>
        </w:r>
        <w:r w:rsidRPr="000E2EF7">
          <w:rPr>
            <w:webHidden/>
          </w:rPr>
          <w:instrText xml:space="preserve"> PAGEREF _Toc210890600 \h </w:instrText>
        </w:r>
        <w:r w:rsidRPr="000E2EF7">
          <w:rPr>
            <w:webHidden/>
          </w:rPr>
        </w:r>
        <w:r w:rsidRPr="000E2EF7">
          <w:rPr>
            <w:webHidden/>
          </w:rPr>
          <w:fldChar w:fldCharType="separate"/>
        </w:r>
        <w:r w:rsidRPr="000E2EF7">
          <w:rPr>
            <w:webHidden/>
          </w:rPr>
          <w:t>17</w:t>
        </w:r>
        <w:r w:rsidRPr="000E2EF7">
          <w:rPr>
            <w:webHidden/>
          </w:rPr>
          <w:fldChar w:fldCharType="end"/>
        </w:r>
      </w:hyperlink>
    </w:p>
    <w:p w14:paraId="0AFAD146" w14:textId="75C8570F"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601" w:history="1">
        <w:r w:rsidRPr="000E2EF7">
          <w:rPr>
            <w:rStyle w:val="Hyperlink"/>
          </w:rPr>
          <w:t>EXHIBIT 1: ONLINE REFERENCE SITES</w:t>
        </w:r>
        <w:r w:rsidRPr="000E2EF7">
          <w:rPr>
            <w:webHidden/>
          </w:rPr>
          <w:tab/>
        </w:r>
        <w:r w:rsidRPr="000E2EF7">
          <w:rPr>
            <w:webHidden/>
          </w:rPr>
          <w:fldChar w:fldCharType="begin"/>
        </w:r>
        <w:r w:rsidRPr="000E2EF7">
          <w:rPr>
            <w:webHidden/>
          </w:rPr>
          <w:instrText xml:space="preserve"> PAGEREF _Toc210890601 \h </w:instrText>
        </w:r>
        <w:r w:rsidRPr="000E2EF7">
          <w:rPr>
            <w:webHidden/>
          </w:rPr>
        </w:r>
        <w:r w:rsidRPr="000E2EF7">
          <w:rPr>
            <w:webHidden/>
          </w:rPr>
          <w:fldChar w:fldCharType="separate"/>
        </w:r>
        <w:r w:rsidRPr="000E2EF7">
          <w:rPr>
            <w:webHidden/>
          </w:rPr>
          <w:t>18</w:t>
        </w:r>
        <w:r w:rsidRPr="000E2EF7">
          <w:rPr>
            <w:webHidden/>
          </w:rPr>
          <w:fldChar w:fldCharType="end"/>
        </w:r>
      </w:hyperlink>
    </w:p>
    <w:p w14:paraId="533B2FF6" w14:textId="7DFE70EF"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602" w:history="1">
        <w:r w:rsidRPr="000E2EF7">
          <w:rPr>
            <w:rStyle w:val="Hyperlink"/>
          </w:rPr>
          <w:t>EXHIBIT 2: INCOTERMS 2020</w:t>
        </w:r>
        <w:r w:rsidRPr="000E2EF7">
          <w:rPr>
            <w:webHidden/>
          </w:rPr>
          <w:tab/>
        </w:r>
        <w:r w:rsidRPr="000E2EF7">
          <w:rPr>
            <w:webHidden/>
          </w:rPr>
          <w:fldChar w:fldCharType="begin"/>
        </w:r>
        <w:r w:rsidRPr="000E2EF7">
          <w:rPr>
            <w:webHidden/>
          </w:rPr>
          <w:instrText xml:space="preserve"> PAGEREF _Toc210890602 \h </w:instrText>
        </w:r>
        <w:r w:rsidRPr="000E2EF7">
          <w:rPr>
            <w:webHidden/>
          </w:rPr>
        </w:r>
        <w:r w:rsidRPr="000E2EF7">
          <w:rPr>
            <w:webHidden/>
          </w:rPr>
          <w:fldChar w:fldCharType="separate"/>
        </w:r>
        <w:r w:rsidRPr="000E2EF7">
          <w:rPr>
            <w:webHidden/>
          </w:rPr>
          <w:t>19</w:t>
        </w:r>
        <w:r w:rsidRPr="000E2EF7">
          <w:rPr>
            <w:webHidden/>
          </w:rPr>
          <w:fldChar w:fldCharType="end"/>
        </w:r>
      </w:hyperlink>
    </w:p>
    <w:p w14:paraId="20ABDFCA" w14:textId="0D34FEAD"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603" w:history="1">
        <w:r w:rsidRPr="000E2EF7">
          <w:rPr>
            <w:rStyle w:val="Hyperlink"/>
          </w:rPr>
          <w:t xml:space="preserve">EXHIBIT 3: </w:t>
        </w:r>
        <w:r w:rsidRPr="000E2EF7">
          <w:rPr>
            <w:rStyle w:val="Hyperlink"/>
            <w:caps/>
          </w:rPr>
          <w:t>Consignment Data Logger Form</w:t>
        </w:r>
        <w:r w:rsidRPr="000E2EF7">
          <w:rPr>
            <w:webHidden/>
          </w:rPr>
          <w:tab/>
        </w:r>
        <w:r w:rsidRPr="000E2EF7">
          <w:rPr>
            <w:webHidden/>
          </w:rPr>
          <w:fldChar w:fldCharType="begin"/>
        </w:r>
        <w:r w:rsidRPr="000E2EF7">
          <w:rPr>
            <w:webHidden/>
          </w:rPr>
          <w:instrText xml:space="preserve"> PAGEREF _Toc210890603 \h </w:instrText>
        </w:r>
        <w:r w:rsidRPr="000E2EF7">
          <w:rPr>
            <w:webHidden/>
          </w:rPr>
        </w:r>
        <w:r w:rsidRPr="000E2EF7">
          <w:rPr>
            <w:webHidden/>
          </w:rPr>
          <w:fldChar w:fldCharType="separate"/>
        </w:r>
        <w:r w:rsidRPr="000E2EF7">
          <w:rPr>
            <w:webHidden/>
          </w:rPr>
          <w:t>20</w:t>
        </w:r>
        <w:r w:rsidRPr="000E2EF7">
          <w:rPr>
            <w:webHidden/>
          </w:rPr>
          <w:fldChar w:fldCharType="end"/>
        </w:r>
      </w:hyperlink>
    </w:p>
    <w:p w14:paraId="7CB4FFAD" w14:textId="3228852A" w:rsidR="008F58CB" w:rsidRPr="000E2EF7" w:rsidRDefault="008F58CB">
      <w:pPr>
        <w:pStyle w:val="TOC1"/>
        <w:rPr>
          <w:rFonts w:asciiTheme="minorHAnsi" w:eastAsiaTheme="minorEastAsia" w:hAnsiTheme="minorHAnsi" w:cstheme="minorBidi"/>
          <w:kern w:val="2"/>
          <w:sz w:val="24"/>
          <w:szCs w:val="24"/>
          <w:lang w:eastAsia="en-CA"/>
          <w14:ligatures w14:val="standardContextual"/>
        </w:rPr>
      </w:pPr>
      <w:hyperlink w:anchor="_Toc210890604" w:history="1">
        <w:r w:rsidRPr="000E2EF7">
          <w:rPr>
            <w:rStyle w:val="Hyperlink"/>
          </w:rPr>
          <w:t>EXHIBIT 4: External SharePoint Collaborative Environment – Procedure and User Guide.</w:t>
        </w:r>
        <w:r w:rsidRPr="000E2EF7">
          <w:rPr>
            <w:webHidden/>
          </w:rPr>
          <w:tab/>
        </w:r>
        <w:r w:rsidRPr="000E2EF7">
          <w:rPr>
            <w:webHidden/>
          </w:rPr>
          <w:fldChar w:fldCharType="begin"/>
        </w:r>
        <w:r w:rsidRPr="000E2EF7">
          <w:rPr>
            <w:webHidden/>
          </w:rPr>
          <w:instrText xml:space="preserve"> PAGEREF _Toc210890604 \h </w:instrText>
        </w:r>
        <w:r w:rsidRPr="000E2EF7">
          <w:rPr>
            <w:webHidden/>
          </w:rPr>
        </w:r>
        <w:r w:rsidRPr="000E2EF7">
          <w:rPr>
            <w:webHidden/>
          </w:rPr>
          <w:fldChar w:fldCharType="separate"/>
        </w:r>
        <w:r w:rsidRPr="000E2EF7">
          <w:rPr>
            <w:webHidden/>
          </w:rPr>
          <w:t>21</w:t>
        </w:r>
        <w:r w:rsidRPr="000E2EF7">
          <w:rPr>
            <w:webHidden/>
          </w:rPr>
          <w:fldChar w:fldCharType="end"/>
        </w:r>
      </w:hyperlink>
    </w:p>
    <w:p w14:paraId="285F057E" w14:textId="46C191FF" w:rsidR="009C58CA" w:rsidRPr="000E2EF7" w:rsidRDefault="6A420C3A" w:rsidP="6A420C3A">
      <w:pPr>
        <w:tabs>
          <w:tab w:val="left" w:pos="426"/>
          <w:tab w:val="right" w:leader="dot" w:pos="9498"/>
        </w:tabs>
        <w:rPr>
          <w:rFonts w:cs="Tahoma"/>
        </w:rPr>
      </w:pPr>
      <w:r w:rsidRPr="000E2EF7">
        <w:rPr>
          <w:rFonts w:cs="Tahoma"/>
        </w:rPr>
        <w:fldChar w:fldCharType="end"/>
      </w:r>
    </w:p>
    <w:p w14:paraId="276F42E1" w14:textId="77777777" w:rsidR="00033C03" w:rsidRPr="000E2EF7" w:rsidRDefault="00033C03" w:rsidP="6A420C3A">
      <w:pPr>
        <w:tabs>
          <w:tab w:val="left" w:pos="426"/>
          <w:tab w:val="right" w:leader="dot" w:pos="9498"/>
        </w:tabs>
        <w:rPr>
          <w:rFonts w:cs="Tahoma"/>
        </w:rPr>
      </w:pPr>
    </w:p>
    <w:p w14:paraId="37E5B546" w14:textId="77777777" w:rsidR="00033C03" w:rsidRPr="000E2EF7" w:rsidRDefault="00033C03" w:rsidP="6A420C3A">
      <w:pPr>
        <w:tabs>
          <w:tab w:val="left" w:pos="426"/>
          <w:tab w:val="right" w:leader="dot" w:pos="9498"/>
        </w:tabs>
        <w:rPr>
          <w:rFonts w:cs="Tahoma"/>
        </w:rPr>
      </w:pPr>
    </w:p>
    <w:p w14:paraId="3D6E17A4" w14:textId="77777777" w:rsidR="00033C03" w:rsidRPr="000E2EF7" w:rsidRDefault="00033C03" w:rsidP="6A420C3A">
      <w:pPr>
        <w:tabs>
          <w:tab w:val="left" w:pos="426"/>
          <w:tab w:val="right" w:leader="dot" w:pos="9498"/>
        </w:tabs>
        <w:rPr>
          <w:rFonts w:cs="Tahoma"/>
        </w:rPr>
      </w:pPr>
    </w:p>
    <w:p w14:paraId="1D17913D" w14:textId="1DBD411B" w:rsidR="009C58CA" w:rsidRPr="000E2EF7" w:rsidRDefault="00CE6FC1" w:rsidP="00120BAF">
      <w:pPr>
        <w:pStyle w:val="Heading1"/>
        <w:numPr>
          <w:ilvl w:val="0"/>
          <w:numId w:val="2"/>
        </w:numPr>
      </w:pPr>
      <w:bookmarkStart w:id="7" w:name="_Toc210890581"/>
      <w:r w:rsidRPr="000E2EF7">
        <w:lastRenderedPageBreak/>
        <w:t>INTRODUCTION</w:t>
      </w:r>
      <w:bookmarkEnd w:id="7"/>
    </w:p>
    <w:p w14:paraId="56D75E0E" w14:textId="5F334BF9" w:rsidR="00CE6FC1" w:rsidRPr="000E2EF7" w:rsidRDefault="4B654643" w:rsidP="70197F06">
      <w:pPr>
        <w:spacing w:before="240" w:after="240"/>
      </w:pPr>
      <w:r w:rsidRPr="000E2EF7">
        <w:rPr>
          <w:rFonts w:eastAsia="Tahoma" w:cs="Tahoma"/>
          <w:szCs w:val="20"/>
        </w:rPr>
        <w:t>This handbook outlines the general delivery requirements applicable to all goods shipped to Pharmascience or its subsidiaries. These guidelines shall apply unless superseded by specific provisions in other written agreements, such as Quality Agreements or commercial contracts. In cases where such agreements contain differing instructions, only those specific sections shall override this handbook; all other provisions herein remain in effect.</w:t>
      </w:r>
    </w:p>
    <w:p w14:paraId="17ABBD4E" w14:textId="35623078" w:rsidR="00CE6FC1" w:rsidRPr="000E2EF7" w:rsidRDefault="4B654643" w:rsidP="70197F06">
      <w:pPr>
        <w:spacing w:before="240" w:after="240"/>
      </w:pPr>
      <w:r w:rsidRPr="000E2EF7">
        <w:rPr>
          <w:rFonts w:eastAsia="Tahoma" w:cs="Tahoma"/>
          <w:szCs w:val="20"/>
        </w:rPr>
        <w:t>This document is designed to comply with all applicable Canadian and local regulations. In the event of any conflict or deficiency, the relevant regulatory requirements shall take precedence, and Pharmascience must be notified immediately</w:t>
      </w:r>
    </w:p>
    <w:p w14:paraId="60B22059" w14:textId="6DF90BA7" w:rsidR="00CE6FC1" w:rsidRPr="000E2EF7" w:rsidRDefault="00CE6FC1" w:rsidP="00CE6FC1"/>
    <w:p w14:paraId="1B52508B" w14:textId="2E4CDC3D" w:rsidR="00332C9A" w:rsidRPr="000E2EF7" w:rsidRDefault="00332C9A" w:rsidP="00120BAF">
      <w:pPr>
        <w:pStyle w:val="Heading1"/>
        <w:numPr>
          <w:ilvl w:val="0"/>
          <w:numId w:val="2"/>
        </w:numPr>
      </w:pPr>
      <w:bookmarkStart w:id="8" w:name="_Toc210890582"/>
      <w:r w:rsidRPr="000E2EF7">
        <w:t>O</w:t>
      </w:r>
      <w:r w:rsidR="00B91ED3" w:rsidRPr="000E2EF7">
        <w:t>RDER ACKNOWLEDGEMEN</w:t>
      </w:r>
      <w:r w:rsidR="6226D9A0" w:rsidRPr="000E2EF7">
        <w:t>T</w:t>
      </w:r>
      <w:bookmarkEnd w:id="8"/>
    </w:p>
    <w:p w14:paraId="6AAFAC66" w14:textId="77777777" w:rsidR="001B03DC" w:rsidRPr="000E2EF7" w:rsidRDefault="001B03DC" w:rsidP="001B03DC">
      <w:r w:rsidRPr="000E2EF7">
        <w:t xml:space="preserve">Upon receipt of a Purchase Order (PO) from Pharmascience, the Vendor is expected to confirm the following details via email within </w:t>
      </w:r>
      <w:r w:rsidRPr="000E2EF7">
        <w:rPr>
          <w:b/>
          <w:bCs/>
        </w:rPr>
        <w:t>2 to 5 business days</w:t>
      </w:r>
      <w:r w:rsidRPr="000E2EF7">
        <w:t>:</w:t>
      </w:r>
    </w:p>
    <w:p w14:paraId="7075BA77" w14:textId="77777777" w:rsidR="001B03DC" w:rsidRPr="000E2EF7" w:rsidRDefault="001B03DC" w:rsidP="00120BAF">
      <w:pPr>
        <w:numPr>
          <w:ilvl w:val="0"/>
          <w:numId w:val="3"/>
        </w:numPr>
      </w:pPr>
      <w:r w:rsidRPr="000E2EF7">
        <w:t>Confirmed delivery date to the agreed destination</w:t>
      </w:r>
    </w:p>
    <w:p w14:paraId="6F7F5945" w14:textId="77777777" w:rsidR="001B03DC" w:rsidRPr="000E2EF7" w:rsidRDefault="001B03DC" w:rsidP="00120BAF">
      <w:pPr>
        <w:numPr>
          <w:ilvl w:val="0"/>
          <w:numId w:val="3"/>
        </w:numPr>
      </w:pPr>
      <w:r w:rsidRPr="000E2EF7">
        <w:t>Quantity to be delivered</w:t>
      </w:r>
    </w:p>
    <w:p w14:paraId="03909798" w14:textId="77777777" w:rsidR="001B03DC" w:rsidRPr="000E2EF7" w:rsidRDefault="001B03DC" w:rsidP="00120BAF">
      <w:pPr>
        <w:numPr>
          <w:ilvl w:val="0"/>
          <w:numId w:val="3"/>
        </w:numPr>
      </w:pPr>
      <w:r w:rsidRPr="000E2EF7">
        <w:t>Price and currency</w:t>
      </w:r>
    </w:p>
    <w:p w14:paraId="5D144881" w14:textId="77777777" w:rsidR="001B03DC" w:rsidRPr="000E2EF7" w:rsidRDefault="001B03DC" w:rsidP="00120BAF">
      <w:pPr>
        <w:numPr>
          <w:ilvl w:val="0"/>
          <w:numId w:val="3"/>
        </w:numPr>
      </w:pPr>
      <w:r w:rsidRPr="000E2EF7">
        <w:t>Incoterms 2020</w:t>
      </w:r>
    </w:p>
    <w:p w14:paraId="6E2E7618" w14:textId="77777777" w:rsidR="001B03DC" w:rsidRPr="000E2EF7" w:rsidRDefault="001B03DC" w:rsidP="00120BAF">
      <w:pPr>
        <w:numPr>
          <w:ilvl w:val="0"/>
          <w:numId w:val="3"/>
        </w:numPr>
      </w:pPr>
      <w:r w:rsidRPr="000E2EF7">
        <w:t>Payment terms</w:t>
      </w:r>
    </w:p>
    <w:p w14:paraId="077572E1" w14:textId="77777777" w:rsidR="001B03DC" w:rsidRPr="000E2EF7" w:rsidRDefault="001B03DC" w:rsidP="001B03DC">
      <w:r w:rsidRPr="000E2EF7">
        <w:t>If the Vendor is unable to provide confirmation within the specified timeframe, they must inform the Buyer of the expected date of availability for the acknowledgement.</w:t>
      </w:r>
    </w:p>
    <w:p w14:paraId="1CAFDBCC" w14:textId="2A1E4E31" w:rsidR="001B03DC" w:rsidRPr="000E2EF7" w:rsidRDefault="001B03DC" w:rsidP="001B03DC">
      <w:r w:rsidRPr="000E2EF7">
        <w:t>Any discrepancies in pricing must be resolved prior to shipment. By acknowledging the order, the Vendor confirms acceptance of all terms and conditions outlined in the PO</w:t>
      </w:r>
    </w:p>
    <w:p w14:paraId="4E04BA1D" w14:textId="77777777" w:rsidR="00B91ED3" w:rsidRPr="000E2EF7" w:rsidRDefault="00B91ED3" w:rsidP="00332C9A">
      <w:pPr>
        <w:pStyle w:val="Title"/>
        <w:rPr>
          <w:highlight w:val="green"/>
        </w:rPr>
      </w:pPr>
    </w:p>
    <w:p w14:paraId="2664B697" w14:textId="77777777" w:rsidR="008A18B1" w:rsidRPr="000E2EF7" w:rsidRDefault="008A18B1" w:rsidP="00120BAF">
      <w:pPr>
        <w:pStyle w:val="Heading1"/>
        <w:numPr>
          <w:ilvl w:val="0"/>
          <w:numId w:val="2"/>
        </w:numPr>
        <w:ind w:left="0"/>
      </w:pPr>
      <w:bookmarkStart w:id="9" w:name="_Toc210890583"/>
      <w:r w:rsidRPr="000E2EF7">
        <w:t>C</w:t>
      </w:r>
      <w:r w:rsidR="00AE3F2B" w:rsidRPr="000E2EF7">
        <w:t>HANGES IN DELIVERY DATES</w:t>
      </w:r>
      <w:bookmarkEnd w:id="9"/>
      <w:r w:rsidRPr="000E2EF7">
        <w:t xml:space="preserve"> </w:t>
      </w:r>
    </w:p>
    <w:p w14:paraId="67E2E212" w14:textId="77777777" w:rsidR="00EC376B" w:rsidRPr="000E2EF7" w:rsidRDefault="00EC376B" w:rsidP="00EC376B">
      <w:r w:rsidRPr="000E2EF7">
        <w:t>Any changes to the agreed delivery date must be communicated immediately to the Operational Planner (Buyer), along with a clear explanation for the change.</w:t>
      </w:r>
    </w:p>
    <w:p w14:paraId="4BD66C2B" w14:textId="0607CCF8" w:rsidR="00726E18" w:rsidRPr="000E2EF7" w:rsidRDefault="00EC376B" w:rsidP="00EC376B">
      <w:r w:rsidRPr="000E2EF7">
        <w:t>Pharmascience expects Vendors to make reasonable efforts to accommodate requested delivery timelines</w:t>
      </w:r>
    </w:p>
    <w:p w14:paraId="7C0080AC" w14:textId="2129B895" w:rsidR="008A18B1" w:rsidRPr="000E2EF7" w:rsidRDefault="008A18B1" w:rsidP="00120BAF">
      <w:pPr>
        <w:pStyle w:val="Heading1"/>
        <w:numPr>
          <w:ilvl w:val="0"/>
          <w:numId w:val="2"/>
        </w:numPr>
        <w:ind w:left="0"/>
      </w:pPr>
      <w:bookmarkStart w:id="10" w:name="_Toc210890584"/>
      <w:r w:rsidRPr="000E2EF7">
        <w:t>P</w:t>
      </w:r>
      <w:r w:rsidR="00726E18" w:rsidRPr="000E2EF7">
        <w:t xml:space="preserve">RICE </w:t>
      </w:r>
      <w:r w:rsidR="00706507" w:rsidRPr="000E2EF7">
        <w:t>CHANGES</w:t>
      </w:r>
      <w:bookmarkEnd w:id="10"/>
    </w:p>
    <w:p w14:paraId="6880CEEF" w14:textId="3F4BD83F" w:rsidR="00726E18" w:rsidRPr="000E2EF7" w:rsidRDefault="00920641" w:rsidP="00920641">
      <w:r w:rsidRPr="000E2EF7">
        <w:t>All proposed changes to pricing must be submitted to the Supplier Relationship Manager for review and approval prior to implementation</w:t>
      </w:r>
    </w:p>
    <w:p w14:paraId="308FA109" w14:textId="77777777" w:rsidR="008A18B1" w:rsidRPr="000E2EF7" w:rsidRDefault="008A18B1" w:rsidP="00120BAF">
      <w:pPr>
        <w:pStyle w:val="Heading1"/>
        <w:numPr>
          <w:ilvl w:val="0"/>
          <w:numId w:val="2"/>
        </w:numPr>
        <w:ind w:left="0"/>
      </w:pPr>
      <w:bookmarkStart w:id="11" w:name="_Toc210890585"/>
      <w:r w:rsidRPr="000E2EF7">
        <w:t>O</w:t>
      </w:r>
      <w:r w:rsidR="00726E18" w:rsidRPr="000E2EF7">
        <w:t>PEN ORDER REPORT</w:t>
      </w:r>
      <w:bookmarkEnd w:id="11"/>
    </w:p>
    <w:p w14:paraId="7FE2B846" w14:textId="77777777" w:rsidR="00C804D5" w:rsidRPr="000E2EF7" w:rsidRDefault="00C804D5" w:rsidP="00C804D5">
      <w:r w:rsidRPr="000E2EF7">
        <w:t>Unless otherwise agreed upon, Pharmascience requires Vendors to submit a weekly open order status report. This ensures alignment between both parties’ systems and helps prevent last-minute discrepancies.</w:t>
      </w:r>
    </w:p>
    <w:p w14:paraId="37C4582E" w14:textId="77777777" w:rsidR="00C804D5" w:rsidRPr="000E2EF7" w:rsidRDefault="00C804D5" w:rsidP="00C804D5">
      <w:r w:rsidRPr="000E2EF7">
        <w:t>Vendors operating under the RPA model should continue using it as their primary communication method.</w:t>
      </w:r>
    </w:p>
    <w:p w14:paraId="5026C51E" w14:textId="0277B535" w:rsidR="00152E8F" w:rsidRPr="000E2EF7" w:rsidRDefault="00C804D5" w:rsidP="00C804D5">
      <w:r w:rsidRPr="000E2EF7">
        <w:t>For Vendors engaged in a Shared Planning Model, reporting frequency and responsibilities will be defined in the applicable Service Level Agreement (SLA).</w:t>
      </w:r>
    </w:p>
    <w:p w14:paraId="7ECFD20B" w14:textId="1E81D703" w:rsidR="00152E8F" w:rsidRPr="000E2EF7" w:rsidRDefault="008A18B1" w:rsidP="00120BAF">
      <w:pPr>
        <w:pStyle w:val="Heading1"/>
        <w:numPr>
          <w:ilvl w:val="0"/>
          <w:numId w:val="2"/>
        </w:numPr>
        <w:ind w:left="0"/>
      </w:pPr>
      <w:bookmarkStart w:id="12" w:name="_Toc210890586"/>
      <w:r w:rsidRPr="000E2EF7">
        <w:t>D</w:t>
      </w:r>
      <w:r w:rsidR="00F61ABA" w:rsidRPr="000E2EF7">
        <w:t>ELIVERY RESPONSIBILITY</w:t>
      </w:r>
      <w:bookmarkEnd w:id="12"/>
    </w:p>
    <w:p w14:paraId="1C343E19" w14:textId="452F3313" w:rsidR="00912911" w:rsidRPr="000E2EF7" w:rsidRDefault="00912911" w:rsidP="00912911">
      <w:r w:rsidRPr="000E2EF7">
        <w:t>Delivery responsibilities are governed by the Incoterms specified in the PO. If the Incoterms are incorrect, the Vendor must notify the Buyer to ensure alignment with the mutually agreed terms.</w:t>
      </w:r>
    </w:p>
    <w:p w14:paraId="633128E6" w14:textId="30D201C4" w:rsidR="00AD1427" w:rsidRPr="000E2EF7" w:rsidRDefault="00152E8F" w:rsidP="00120BAF">
      <w:pPr>
        <w:pStyle w:val="Heading1"/>
        <w:numPr>
          <w:ilvl w:val="0"/>
          <w:numId w:val="2"/>
        </w:numPr>
        <w:ind w:left="0"/>
      </w:pPr>
      <w:bookmarkStart w:id="13" w:name="_Toc210890587"/>
      <w:r w:rsidRPr="000E2EF7">
        <w:lastRenderedPageBreak/>
        <w:t>DOCUMENTATION</w:t>
      </w:r>
      <w:bookmarkEnd w:id="13"/>
    </w:p>
    <w:p w14:paraId="7C7F179A" w14:textId="41A282B7" w:rsidR="00C1340E" w:rsidRPr="000E2EF7" w:rsidRDefault="00B03F00" w:rsidP="00544046">
      <w:pPr>
        <w:rPr>
          <w:b/>
          <w:bCs/>
          <w:i/>
          <w:iCs/>
          <w:sz w:val="22"/>
          <w:szCs w:val="22"/>
        </w:rPr>
      </w:pPr>
      <w:bookmarkStart w:id="14" w:name="_Toc209177341"/>
      <w:r w:rsidRPr="000E2EF7">
        <w:rPr>
          <w:b/>
          <w:bCs/>
          <w:sz w:val="22"/>
          <w:szCs w:val="22"/>
        </w:rPr>
        <w:t>Shipping documents</w:t>
      </w:r>
      <w:bookmarkEnd w:id="14"/>
    </w:p>
    <w:p w14:paraId="59345376" w14:textId="4772BE18" w:rsidR="00722E49" w:rsidRPr="000E2EF7" w:rsidRDefault="00722E49" w:rsidP="00722E49">
      <w:r w:rsidRPr="000E2EF7">
        <w:t>Shipments arriving without prior submission of documentation may incur storage and additional fees, which will be the responsibility of the shipper.</w:t>
      </w:r>
    </w:p>
    <w:p w14:paraId="3E3B569D" w14:textId="77777777" w:rsidR="00C1340E" w:rsidRPr="000E2EF7" w:rsidRDefault="00C1340E" w:rsidP="00C1340E">
      <w:r w:rsidRPr="000E2EF7">
        <w:t xml:space="preserve">Electronic copies of all shipping documents must be submitted </w:t>
      </w:r>
      <w:r w:rsidRPr="000E2EF7">
        <w:rPr>
          <w:b/>
          <w:bCs/>
        </w:rPr>
        <w:t>prior to dispatch</w:t>
      </w:r>
      <w:r w:rsidRPr="000E2EF7">
        <w:t xml:space="preserve"> via email to:</w:t>
      </w:r>
    </w:p>
    <w:p w14:paraId="0576A266" w14:textId="77777777" w:rsidR="00C1340E" w:rsidRPr="000E2EF7" w:rsidRDefault="00C1340E" w:rsidP="00120BAF">
      <w:pPr>
        <w:numPr>
          <w:ilvl w:val="0"/>
          <w:numId w:val="4"/>
        </w:numPr>
      </w:pPr>
      <w:r w:rsidRPr="000E2EF7">
        <w:rPr>
          <w:b/>
          <w:bCs/>
        </w:rPr>
        <w:t>grplogistics@pharmascience.com</w:t>
      </w:r>
    </w:p>
    <w:p w14:paraId="3340E2F8" w14:textId="562BFBA6" w:rsidR="00C1340E" w:rsidRPr="000E2EF7" w:rsidRDefault="00C1340E" w:rsidP="00120BAF">
      <w:pPr>
        <w:numPr>
          <w:ilvl w:val="0"/>
          <w:numId w:val="4"/>
        </w:numPr>
      </w:pPr>
      <w:r w:rsidRPr="000E2EF7">
        <w:rPr>
          <w:b/>
          <w:bCs/>
        </w:rPr>
        <w:t>Vendor-specific SharePoint site</w:t>
      </w:r>
      <w:r w:rsidRPr="000E2EF7">
        <w:t xml:space="preserve"> (</w:t>
      </w:r>
      <w:r w:rsidR="00FB0D71" w:rsidRPr="000E2EF7">
        <w:t>For contract-manufacturers</w:t>
      </w:r>
      <w:r w:rsidRPr="000E2EF7">
        <w:t>)</w:t>
      </w:r>
    </w:p>
    <w:p w14:paraId="5B501B9C" w14:textId="77777777" w:rsidR="00C1340E" w:rsidRPr="000E2EF7" w:rsidRDefault="00C1340E" w:rsidP="00C1340E">
      <w:r w:rsidRPr="000E2EF7">
        <w:t xml:space="preserve">All freight deliveries require scheduled appointments with the designated warehouse contacts. Email is the preferred method for booking. Please allow </w:t>
      </w:r>
      <w:r w:rsidRPr="000E2EF7">
        <w:rPr>
          <w:b/>
          <w:bCs/>
        </w:rPr>
        <w:t>24 hours</w:t>
      </w:r>
      <w:r w:rsidRPr="000E2EF7">
        <w:t xml:space="preserve"> for appointment confirmation.</w:t>
      </w:r>
    </w:p>
    <w:p w14:paraId="2B400F82" w14:textId="77777777" w:rsidR="00C1340E" w:rsidRPr="000E2EF7" w:rsidRDefault="00C1340E" w:rsidP="00C1340E">
      <w:r w:rsidRPr="000E2EF7">
        <w:t xml:space="preserve">The </w:t>
      </w:r>
      <w:r w:rsidRPr="000E2EF7">
        <w:rPr>
          <w:b/>
          <w:bCs/>
        </w:rPr>
        <w:t>Packing List</w:t>
      </w:r>
      <w:r w:rsidRPr="000E2EF7">
        <w:t xml:space="preserve"> must include:</w:t>
      </w:r>
    </w:p>
    <w:p w14:paraId="539FADEA" w14:textId="13B1E812" w:rsidR="00C1340E" w:rsidRPr="000E2EF7" w:rsidRDefault="00C1340E" w:rsidP="00120BAF">
      <w:pPr>
        <w:numPr>
          <w:ilvl w:val="0"/>
          <w:numId w:val="5"/>
        </w:numPr>
      </w:pPr>
      <w:r w:rsidRPr="000E2EF7">
        <w:t>Detailed quantity per presentation and total quantity</w:t>
      </w:r>
      <w:r w:rsidR="003E3130" w:rsidRPr="000E2EF7">
        <w:t xml:space="preserve">. </w:t>
      </w:r>
    </w:p>
    <w:p w14:paraId="2630C637" w14:textId="2B20A5C6" w:rsidR="00AB4EB0" w:rsidRPr="000E2EF7" w:rsidRDefault="008653E7" w:rsidP="009B68C6">
      <w:r w:rsidRPr="000E2EF7">
        <w:rPr>
          <w:noProof/>
        </w:rPr>
        <w:drawing>
          <wp:anchor distT="0" distB="0" distL="114300" distR="114300" simplePos="0" relativeHeight="251658249" behindDoc="1" locked="0" layoutInCell="1" allowOverlap="1" wp14:anchorId="52E07268" wp14:editId="59B0A20A">
            <wp:simplePos x="0" y="0"/>
            <wp:positionH relativeFrom="column">
              <wp:posOffset>477520</wp:posOffset>
            </wp:positionH>
            <wp:positionV relativeFrom="paragraph">
              <wp:posOffset>7620</wp:posOffset>
            </wp:positionV>
            <wp:extent cx="3743325" cy="1076325"/>
            <wp:effectExtent l="0" t="0" r="9525" b="9525"/>
            <wp:wrapTight wrapText="bothSides">
              <wp:wrapPolygon edited="0">
                <wp:start x="0" y="0"/>
                <wp:lineTo x="0" y="21409"/>
                <wp:lineTo x="21545" y="21409"/>
                <wp:lineTo x="21545" y="0"/>
                <wp:lineTo x="0" y="0"/>
              </wp:wrapPolygon>
            </wp:wrapTight>
            <wp:docPr id="327782615" name="Picture 10" descr="Text Box 13, Zone de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3, Zone de tex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3325" cy="1076325"/>
                    </a:xfrm>
                    <a:prstGeom prst="rect">
                      <a:avLst/>
                    </a:prstGeom>
                    <a:noFill/>
                    <a:ln>
                      <a:noFill/>
                    </a:ln>
                  </pic:spPr>
                </pic:pic>
              </a:graphicData>
            </a:graphic>
          </wp:anchor>
        </w:drawing>
      </w:r>
    </w:p>
    <w:p w14:paraId="78F2B89E" w14:textId="77777777" w:rsidR="00712407" w:rsidRDefault="00712407" w:rsidP="00712407">
      <w:pPr>
        <w:ind w:left="720"/>
      </w:pPr>
    </w:p>
    <w:p w14:paraId="12A18587" w14:textId="77777777" w:rsidR="00712407" w:rsidRDefault="00712407" w:rsidP="00712407">
      <w:pPr>
        <w:pStyle w:val="ListParagraph"/>
      </w:pPr>
    </w:p>
    <w:p w14:paraId="77EE7AA3" w14:textId="77777777" w:rsidR="00712407" w:rsidRDefault="00712407" w:rsidP="00712407">
      <w:pPr>
        <w:ind w:left="720"/>
      </w:pPr>
    </w:p>
    <w:p w14:paraId="432B2089" w14:textId="77777777" w:rsidR="00712407" w:rsidRDefault="00712407" w:rsidP="00712407">
      <w:pPr>
        <w:ind w:left="720"/>
      </w:pPr>
    </w:p>
    <w:p w14:paraId="2FDFD2FC" w14:textId="019AAECE" w:rsidR="00C1340E" w:rsidRPr="000E2EF7" w:rsidRDefault="00C1340E" w:rsidP="00120BAF">
      <w:pPr>
        <w:numPr>
          <w:ilvl w:val="0"/>
          <w:numId w:val="5"/>
        </w:numPr>
      </w:pPr>
      <w:r w:rsidRPr="000E2EF7">
        <w:t>Individual container listing (handwritten if necessary)</w:t>
      </w:r>
    </w:p>
    <w:p w14:paraId="38ADD361" w14:textId="77777777" w:rsidR="00C1340E" w:rsidRPr="000E2EF7" w:rsidRDefault="00C1340E" w:rsidP="00120BAF">
      <w:pPr>
        <w:numPr>
          <w:ilvl w:val="0"/>
          <w:numId w:val="5"/>
        </w:numPr>
      </w:pPr>
      <w:r w:rsidRPr="000E2EF7">
        <w:t>Unit value and total value (currency must be specified; “0” value is not acceptable for customs)</w:t>
      </w:r>
    </w:p>
    <w:p w14:paraId="7F93152A" w14:textId="77777777" w:rsidR="00C1340E" w:rsidRPr="000E2EF7" w:rsidRDefault="00C1340E" w:rsidP="00120BAF">
      <w:pPr>
        <w:numPr>
          <w:ilvl w:val="0"/>
          <w:numId w:val="5"/>
        </w:numPr>
      </w:pPr>
      <w:r w:rsidRPr="000E2EF7">
        <w:t>Country of origin (manufacturing location, not distribution)</w:t>
      </w:r>
    </w:p>
    <w:p w14:paraId="489FDFCC" w14:textId="77777777" w:rsidR="00C1340E" w:rsidRPr="000E2EF7" w:rsidRDefault="00C1340E" w:rsidP="00120BAF">
      <w:pPr>
        <w:numPr>
          <w:ilvl w:val="0"/>
          <w:numId w:val="5"/>
        </w:numPr>
      </w:pPr>
      <w:r w:rsidRPr="000E2EF7">
        <w:t>Incoterms</w:t>
      </w:r>
    </w:p>
    <w:p w14:paraId="3859728C" w14:textId="77777777" w:rsidR="00C1340E" w:rsidRPr="000E2EF7" w:rsidRDefault="00C1340E" w:rsidP="00120BAF">
      <w:pPr>
        <w:numPr>
          <w:ilvl w:val="0"/>
          <w:numId w:val="5"/>
        </w:numPr>
      </w:pPr>
      <w:r w:rsidRPr="000E2EF7">
        <w:t>Total number of pieces and gross weight</w:t>
      </w:r>
    </w:p>
    <w:p w14:paraId="5A8C2BBE" w14:textId="77777777" w:rsidR="00C1340E" w:rsidRPr="000E2EF7" w:rsidRDefault="00C1340E" w:rsidP="00120BAF">
      <w:pPr>
        <w:numPr>
          <w:ilvl w:val="0"/>
          <w:numId w:val="5"/>
        </w:numPr>
      </w:pPr>
      <w:r w:rsidRPr="000E2EF7">
        <w:t>Transportation conditions (e.g., temperature requirements)</w:t>
      </w:r>
    </w:p>
    <w:p w14:paraId="4E76EB6B" w14:textId="77777777" w:rsidR="00C1340E" w:rsidRPr="000E2EF7" w:rsidRDefault="00C1340E" w:rsidP="00120BAF">
      <w:pPr>
        <w:numPr>
          <w:ilvl w:val="0"/>
          <w:numId w:val="5"/>
        </w:numPr>
      </w:pPr>
      <w:r w:rsidRPr="000E2EF7">
        <w:t>HS code (customs tariff number)</w:t>
      </w:r>
    </w:p>
    <w:p w14:paraId="43324814" w14:textId="77777777" w:rsidR="00C1340E" w:rsidRPr="000E2EF7" w:rsidRDefault="00C1340E" w:rsidP="00120BAF">
      <w:pPr>
        <w:numPr>
          <w:ilvl w:val="0"/>
          <w:numId w:val="5"/>
        </w:numPr>
      </w:pPr>
      <w:r w:rsidRPr="000E2EF7">
        <w:t xml:space="preserve">Data logger numbers and completed </w:t>
      </w:r>
      <w:r w:rsidRPr="000E2EF7">
        <w:rPr>
          <w:b/>
          <w:bCs/>
        </w:rPr>
        <w:t>Consignment Data Logger Form</w:t>
      </w:r>
    </w:p>
    <w:p w14:paraId="053951A4" w14:textId="2616311B" w:rsidR="00C1340E" w:rsidRDefault="00C1340E" w:rsidP="00120BAF">
      <w:pPr>
        <w:numPr>
          <w:ilvl w:val="0"/>
          <w:numId w:val="5"/>
        </w:numPr>
      </w:pPr>
      <w:r w:rsidRPr="000E2EF7">
        <w:t>Manufacturing date</w:t>
      </w:r>
    </w:p>
    <w:p w14:paraId="466A35EE" w14:textId="77777777" w:rsidR="00AB69CF" w:rsidRPr="000E2EF7" w:rsidRDefault="00AB69CF" w:rsidP="00AB69CF">
      <w:pPr>
        <w:ind w:left="720"/>
      </w:pPr>
    </w:p>
    <w:p w14:paraId="14FE65DB" w14:textId="11F26D4E" w:rsidR="00C27F2C" w:rsidRPr="000E2EF7" w:rsidRDefault="00C27F2C" w:rsidP="00544046">
      <w:pPr>
        <w:rPr>
          <w:b/>
          <w:bCs/>
          <w:i/>
          <w:iCs/>
          <w:sz w:val="22"/>
          <w:szCs w:val="22"/>
        </w:rPr>
      </w:pPr>
      <w:bookmarkStart w:id="15" w:name="_Toc209177342"/>
      <w:r w:rsidRPr="000E2EF7">
        <w:rPr>
          <w:b/>
          <w:bCs/>
          <w:sz w:val="22"/>
          <w:szCs w:val="22"/>
        </w:rPr>
        <w:t>Invoices</w:t>
      </w:r>
      <w:bookmarkEnd w:id="15"/>
      <w:r w:rsidR="00713AF2" w:rsidRPr="000E2EF7">
        <w:rPr>
          <w:b/>
          <w:bCs/>
          <w:sz w:val="22"/>
          <w:szCs w:val="22"/>
        </w:rPr>
        <w:t xml:space="preserve"> Submission</w:t>
      </w:r>
    </w:p>
    <w:p w14:paraId="50CBB4AA" w14:textId="70E70D1D" w:rsidR="0004701F" w:rsidRPr="000E2EF7" w:rsidRDefault="0004701F" w:rsidP="0004701F">
      <w:r w:rsidRPr="000E2EF7">
        <w:t>To ensure timely processing, please adhere to the following instructions when submitting invoices:</w:t>
      </w:r>
    </w:p>
    <w:p w14:paraId="1BA9255B" w14:textId="474D8FFD" w:rsidR="00081428" w:rsidRPr="000E2EF7" w:rsidRDefault="00081428" w:rsidP="00120BAF">
      <w:pPr>
        <w:pStyle w:val="ListParagraph"/>
        <w:numPr>
          <w:ilvl w:val="0"/>
          <w:numId w:val="63"/>
        </w:numPr>
      </w:pPr>
      <w:r w:rsidRPr="000E2EF7">
        <w:t>Format: All invoices must be submitted in PDF format.</w:t>
      </w:r>
    </w:p>
    <w:p w14:paraId="430AD5EC" w14:textId="77777777" w:rsidR="00081428" w:rsidRPr="000E2EF7" w:rsidRDefault="00081428" w:rsidP="00120BAF">
      <w:pPr>
        <w:pStyle w:val="ListParagraph"/>
        <w:numPr>
          <w:ilvl w:val="0"/>
          <w:numId w:val="63"/>
        </w:numPr>
      </w:pPr>
      <w:r w:rsidRPr="000E2EF7">
        <w:t xml:space="preserve">Submission Method: Send invoices via email to </w:t>
      </w:r>
      <w:proofErr w:type="spellStart"/>
      <w:r w:rsidRPr="000E2EF7">
        <w:t>Pharmascience’s</w:t>
      </w:r>
      <w:proofErr w:type="spellEnd"/>
      <w:r w:rsidRPr="000E2EF7">
        <w:t xml:space="preserve"> Accounts Payable department at:</w:t>
      </w:r>
    </w:p>
    <w:p w14:paraId="59E07596" w14:textId="3E7456C8" w:rsidR="00020792" w:rsidRPr="000E2EF7" w:rsidRDefault="00020792" w:rsidP="00020792">
      <w:pPr>
        <w:pStyle w:val="ListParagraph"/>
        <w:numPr>
          <w:ilvl w:val="1"/>
          <w:numId w:val="63"/>
        </w:numPr>
      </w:pPr>
      <w:hyperlink r:id="rId13" w:history="1">
        <w:r w:rsidRPr="000E2EF7">
          <w:rPr>
            <w:rStyle w:val="Hyperlink"/>
          </w:rPr>
          <w:t>appms@pharmascience.com</w:t>
        </w:r>
      </w:hyperlink>
    </w:p>
    <w:p w14:paraId="1FBFD227" w14:textId="6ACE532C" w:rsidR="00081428" w:rsidRPr="000E2EF7" w:rsidRDefault="00081428" w:rsidP="00081428">
      <w:r w:rsidRPr="000E2EF7">
        <w:t>Email Subject Line Requirements</w:t>
      </w:r>
      <w:r w:rsidR="00020792" w:rsidRPr="000E2EF7">
        <w:t xml:space="preserve">. </w:t>
      </w:r>
      <w:r w:rsidRPr="000E2EF7">
        <w:t>The subject line must clearly include the following information:</w:t>
      </w:r>
    </w:p>
    <w:p w14:paraId="1CEDEDC6" w14:textId="77777777" w:rsidR="00081428" w:rsidRPr="000E2EF7" w:rsidRDefault="00081428" w:rsidP="00120BAF">
      <w:pPr>
        <w:pStyle w:val="ListParagraph"/>
        <w:numPr>
          <w:ilvl w:val="0"/>
          <w:numId w:val="64"/>
        </w:numPr>
      </w:pPr>
      <w:r w:rsidRPr="000E2EF7">
        <w:t>Company name</w:t>
      </w:r>
    </w:p>
    <w:p w14:paraId="6EC782F8" w14:textId="77777777" w:rsidR="00081428" w:rsidRPr="000E2EF7" w:rsidRDefault="00081428" w:rsidP="00120BAF">
      <w:pPr>
        <w:pStyle w:val="ListParagraph"/>
        <w:numPr>
          <w:ilvl w:val="0"/>
          <w:numId w:val="64"/>
        </w:numPr>
      </w:pPr>
      <w:r w:rsidRPr="000E2EF7">
        <w:t>Invoice number</w:t>
      </w:r>
    </w:p>
    <w:p w14:paraId="76F84D37" w14:textId="77777777" w:rsidR="00081428" w:rsidRPr="000E2EF7" w:rsidRDefault="00081428" w:rsidP="00120BAF">
      <w:pPr>
        <w:pStyle w:val="ListParagraph"/>
        <w:numPr>
          <w:ilvl w:val="0"/>
          <w:numId w:val="64"/>
        </w:numPr>
      </w:pPr>
      <w:r w:rsidRPr="000E2EF7">
        <w:t>Purchase Order (PO) number</w:t>
      </w:r>
    </w:p>
    <w:p w14:paraId="2EB73131" w14:textId="77777777" w:rsidR="00081428" w:rsidRPr="000E2EF7" w:rsidRDefault="00081428" w:rsidP="00081428">
      <w:r w:rsidRPr="000E2EF7">
        <w:lastRenderedPageBreak/>
        <w:t>Please avoid using terms such as “urgent,” “reminder,” “due,” etc. in the subject line to prevent processing delays.</w:t>
      </w:r>
    </w:p>
    <w:p w14:paraId="518547C0" w14:textId="77777777" w:rsidR="00081428" w:rsidRPr="000E2EF7" w:rsidRDefault="00081428" w:rsidP="00120BAF">
      <w:pPr>
        <w:pStyle w:val="ListParagraph"/>
        <w:numPr>
          <w:ilvl w:val="0"/>
          <w:numId w:val="65"/>
        </w:numPr>
      </w:pPr>
      <w:r w:rsidRPr="000E2EF7">
        <w:t>Other Accounts Payable Requests:</w:t>
      </w:r>
    </w:p>
    <w:p w14:paraId="65683C5F" w14:textId="75DFDA87" w:rsidR="0004701F" w:rsidRPr="000E2EF7" w:rsidRDefault="00081428" w:rsidP="0004701F">
      <w:r w:rsidRPr="000E2EF7">
        <w:t>For account statements, please direct your email to:</w:t>
      </w:r>
    </w:p>
    <w:p w14:paraId="050FD535" w14:textId="1A030417" w:rsidR="00612FCF" w:rsidRPr="000E2EF7" w:rsidRDefault="003759C6" w:rsidP="00120BAF">
      <w:pPr>
        <w:pStyle w:val="ListParagraph"/>
        <w:numPr>
          <w:ilvl w:val="0"/>
          <w:numId w:val="62"/>
        </w:numPr>
      </w:pPr>
      <w:hyperlink r:id="rId14" w:history="1">
        <w:r w:rsidRPr="000E2EF7">
          <w:rPr>
            <w:rStyle w:val="Hyperlink"/>
          </w:rPr>
          <w:t>accountpayables@pharmascience.com</w:t>
        </w:r>
      </w:hyperlink>
    </w:p>
    <w:p w14:paraId="296DF0BE" w14:textId="2DC95DBF" w:rsidR="003759C6" w:rsidRPr="000E2EF7" w:rsidRDefault="00517828" w:rsidP="00517828">
      <w:r w:rsidRPr="000E2EF7">
        <w:t xml:space="preserve">For </w:t>
      </w:r>
      <w:r w:rsidR="004F5DCA" w:rsidRPr="000E2EF7">
        <w:t xml:space="preserve">all other inquiries, please email: </w:t>
      </w:r>
    </w:p>
    <w:p w14:paraId="20B73E8E" w14:textId="4E89003F" w:rsidR="004F5DCA" w:rsidRPr="000E2EF7" w:rsidRDefault="004F5DCA" w:rsidP="004F5DCA">
      <w:pPr>
        <w:pStyle w:val="ListParagraph"/>
        <w:numPr>
          <w:ilvl w:val="0"/>
          <w:numId w:val="62"/>
        </w:numPr>
      </w:pPr>
      <w:r w:rsidRPr="000E2EF7">
        <w:t>APInquiries@</w:t>
      </w:r>
      <w:r w:rsidR="000775D3" w:rsidRPr="000E2EF7">
        <w:t>pharmasciene.com</w:t>
      </w:r>
    </w:p>
    <w:p w14:paraId="7D08961B" w14:textId="77777777" w:rsidR="00F431B3" w:rsidRPr="000E2EF7" w:rsidRDefault="00F431B3" w:rsidP="00B674E3">
      <w:pPr>
        <w:rPr>
          <w:rStyle w:val="Emphasis"/>
        </w:rPr>
      </w:pPr>
    </w:p>
    <w:p w14:paraId="393C1864" w14:textId="0723A1F3" w:rsidR="00020792" w:rsidRPr="000E2EF7" w:rsidRDefault="00F431B3" w:rsidP="008F58CB">
      <w:pPr>
        <w:rPr>
          <w:b/>
          <w:bCs/>
          <w:sz w:val="22"/>
          <w:szCs w:val="22"/>
        </w:rPr>
      </w:pPr>
      <w:r w:rsidRPr="000E2EF7">
        <w:rPr>
          <w:b/>
          <w:bCs/>
          <w:sz w:val="22"/>
          <w:szCs w:val="22"/>
        </w:rPr>
        <w:t xml:space="preserve">Quality Assurance Documents </w:t>
      </w:r>
    </w:p>
    <w:p w14:paraId="7302203E" w14:textId="62E90E5C" w:rsidR="00136212" w:rsidRPr="000E2EF7" w:rsidRDefault="00136212" w:rsidP="00544046">
      <w:r w:rsidRPr="000E2EF7">
        <w:t>Documents such as Certificate of Analysis (CoA), Certificate of Manufacture (</w:t>
      </w:r>
      <w:proofErr w:type="spellStart"/>
      <w:r w:rsidRPr="000E2EF7">
        <w:t>CoM</w:t>
      </w:r>
      <w:proofErr w:type="spellEnd"/>
      <w:r w:rsidRPr="000E2EF7">
        <w:t>), or Certificate of Conformity (CoC) must be submitted electronically</w:t>
      </w:r>
      <w:r w:rsidR="003A2B6D" w:rsidRPr="000E2EF7">
        <w:t xml:space="preserve"> immediately after the product release</w:t>
      </w:r>
      <w:r w:rsidR="00F6774D" w:rsidRPr="000E2EF7">
        <w:t xml:space="preserve"> or prior shipping.</w:t>
      </w:r>
    </w:p>
    <w:p w14:paraId="339BD0BA" w14:textId="6EB9CD10" w:rsidR="00136212" w:rsidRPr="000E2EF7" w:rsidRDefault="00136212" w:rsidP="00120BAF">
      <w:pPr>
        <w:pStyle w:val="ListParagraph"/>
        <w:keepNext/>
        <w:numPr>
          <w:ilvl w:val="0"/>
          <w:numId w:val="6"/>
        </w:numPr>
        <w:rPr>
          <w:rFonts w:cs="Tahoma"/>
          <w:bCs/>
          <w:color w:val="000000" w:themeColor="text1"/>
        </w:rPr>
      </w:pPr>
      <w:r w:rsidRPr="000E2EF7">
        <w:rPr>
          <w:rFonts w:cs="Tahoma"/>
          <w:bCs/>
          <w:color w:val="000000" w:themeColor="text1"/>
        </w:rPr>
        <w:t xml:space="preserve">Email: </w:t>
      </w:r>
      <w:hyperlink r:id="rId15" w:history="1">
        <w:r w:rsidR="00E86053" w:rsidRPr="000E2EF7">
          <w:rPr>
            <w:rStyle w:val="Hyperlink"/>
            <w:rFonts w:cs="Tahoma"/>
            <w:bCs/>
          </w:rPr>
          <w:t>cofasupply@pharmascience.com</w:t>
        </w:r>
      </w:hyperlink>
      <w:r w:rsidR="00E86053" w:rsidRPr="000E2EF7">
        <w:rPr>
          <w:rFonts w:cs="Tahoma"/>
          <w:bCs/>
          <w:color w:val="000000" w:themeColor="text1"/>
        </w:rPr>
        <w:t xml:space="preserve"> (Royalmount site)</w:t>
      </w:r>
    </w:p>
    <w:p w14:paraId="43A360A3" w14:textId="51512D68" w:rsidR="00E86053" w:rsidRPr="005B0FE7" w:rsidRDefault="00E86053" w:rsidP="00120BAF">
      <w:pPr>
        <w:pStyle w:val="ListParagraph"/>
        <w:keepNext/>
        <w:numPr>
          <w:ilvl w:val="0"/>
          <w:numId w:val="6"/>
        </w:numPr>
        <w:rPr>
          <w:rFonts w:cs="Tahoma"/>
          <w:bCs/>
          <w:color w:val="000000" w:themeColor="text1"/>
          <w:lang w:val="fr-CA"/>
        </w:rPr>
      </w:pPr>
      <w:r w:rsidRPr="005B0FE7">
        <w:rPr>
          <w:rFonts w:cs="Tahoma"/>
          <w:bCs/>
          <w:color w:val="000000" w:themeColor="text1"/>
          <w:lang w:val="fr-CA"/>
        </w:rPr>
        <w:t>Email: #DL_Quality_QA_Inspecteurs_CAC@pharmascience.com (Candiac Site)</w:t>
      </w:r>
    </w:p>
    <w:p w14:paraId="65068327" w14:textId="5DB6D5C2" w:rsidR="00476FCD" w:rsidRPr="000E2EF7" w:rsidRDefault="00476FCD" w:rsidP="001964C2">
      <w:pPr>
        <w:keepNext/>
        <w:rPr>
          <w:rFonts w:cs="Tahoma"/>
          <w:bCs/>
          <w:color w:val="000000" w:themeColor="text1"/>
        </w:rPr>
      </w:pPr>
      <w:r w:rsidRPr="000E2EF7">
        <w:rPr>
          <w:rFonts w:cs="Tahoma"/>
          <w:bCs/>
          <w:color w:val="000000" w:themeColor="text1"/>
        </w:rPr>
        <w:t>For</w:t>
      </w:r>
      <w:r w:rsidR="0016346D" w:rsidRPr="000E2EF7">
        <w:rPr>
          <w:rFonts w:cs="Tahoma"/>
          <w:bCs/>
          <w:color w:val="000000" w:themeColor="text1"/>
        </w:rPr>
        <w:t xml:space="preserve"> Contract Manufacturers (Bulks and Finished Products)</w:t>
      </w:r>
    </w:p>
    <w:p w14:paraId="40DFA2DA" w14:textId="367C52A0" w:rsidR="00136212" w:rsidRPr="000E2EF7" w:rsidRDefault="0016346D" w:rsidP="00120BAF">
      <w:pPr>
        <w:pStyle w:val="ListParagraph"/>
        <w:keepNext/>
        <w:numPr>
          <w:ilvl w:val="0"/>
          <w:numId w:val="6"/>
        </w:numPr>
        <w:rPr>
          <w:rFonts w:cs="Tahoma"/>
          <w:bCs/>
          <w:color w:val="000000" w:themeColor="text1"/>
        </w:rPr>
      </w:pPr>
      <w:r w:rsidRPr="000E2EF7">
        <w:rPr>
          <w:rFonts w:cs="Tahoma"/>
          <w:bCs/>
          <w:color w:val="000000" w:themeColor="text1"/>
        </w:rPr>
        <w:t>U</w:t>
      </w:r>
      <w:r w:rsidR="00136212" w:rsidRPr="000E2EF7">
        <w:rPr>
          <w:rFonts w:cs="Tahoma"/>
          <w:bCs/>
          <w:color w:val="000000" w:themeColor="text1"/>
        </w:rPr>
        <w:t>pload to the Vendor’s SharePoint folder</w:t>
      </w:r>
      <w:r w:rsidR="00652116" w:rsidRPr="000E2EF7">
        <w:rPr>
          <w:rFonts w:cs="Tahoma"/>
          <w:bCs/>
          <w:color w:val="000000" w:themeColor="text1"/>
        </w:rPr>
        <w:t xml:space="preserve"> </w:t>
      </w:r>
      <w:r w:rsidR="000A53C8" w:rsidRPr="000E2EF7">
        <w:rPr>
          <w:rFonts w:cs="Tahoma"/>
          <w:bCs/>
          <w:color w:val="000000" w:themeColor="text1"/>
        </w:rPr>
        <w:t xml:space="preserve">or via email at: </w:t>
      </w:r>
      <w:hyperlink r:id="rId16" w:history="1">
        <w:r w:rsidR="00B70B9A" w:rsidRPr="000E2EF7">
          <w:rPr>
            <w:rStyle w:val="Hyperlink"/>
            <w:rFonts w:cs="Tahoma"/>
            <w:bCs/>
          </w:rPr>
          <w:t>QA_vendors@pharmascience.com</w:t>
        </w:r>
      </w:hyperlink>
    </w:p>
    <w:p w14:paraId="7120B279" w14:textId="60C70503" w:rsidR="00B70B9A" w:rsidRPr="000E2EF7" w:rsidRDefault="001A67EC" w:rsidP="00120BAF">
      <w:pPr>
        <w:pStyle w:val="ListParagraph"/>
        <w:keepNext/>
        <w:numPr>
          <w:ilvl w:val="0"/>
          <w:numId w:val="6"/>
        </w:numPr>
        <w:rPr>
          <w:rFonts w:cs="Tahoma"/>
          <w:bCs/>
          <w:color w:val="000000" w:themeColor="text1"/>
        </w:rPr>
      </w:pPr>
      <w:r w:rsidRPr="000E2EF7">
        <w:rPr>
          <w:rFonts w:cs="Tahoma"/>
          <w:bCs/>
          <w:color w:val="000000" w:themeColor="text1"/>
        </w:rPr>
        <w:t>Upload all documents referenced in CoA,</w:t>
      </w:r>
      <w:r w:rsidR="001B56EC" w:rsidRPr="000E2EF7">
        <w:rPr>
          <w:rFonts w:cs="Tahoma"/>
          <w:bCs/>
          <w:color w:val="000000" w:themeColor="text1"/>
        </w:rPr>
        <w:t xml:space="preserve"> </w:t>
      </w:r>
      <w:r w:rsidRPr="000E2EF7">
        <w:rPr>
          <w:rFonts w:cs="Tahoma"/>
          <w:bCs/>
          <w:color w:val="000000" w:themeColor="text1"/>
        </w:rPr>
        <w:t xml:space="preserve">CoC or </w:t>
      </w:r>
      <w:proofErr w:type="spellStart"/>
      <w:r w:rsidRPr="000E2EF7">
        <w:rPr>
          <w:rFonts w:cs="Tahoma"/>
          <w:bCs/>
          <w:color w:val="000000" w:themeColor="text1"/>
        </w:rPr>
        <w:t>CoM</w:t>
      </w:r>
      <w:proofErr w:type="spellEnd"/>
      <w:r w:rsidRPr="000E2EF7">
        <w:rPr>
          <w:rFonts w:cs="Tahoma"/>
          <w:bCs/>
          <w:color w:val="000000" w:themeColor="text1"/>
        </w:rPr>
        <w:t xml:space="preserve"> such as deviations,</w:t>
      </w:r>
      <w:r w:rsidR="007818ED" w:rsidRPr="000E2EF7">
        <w:rPr>
          <w:rFonts w:cs="Tahoma"/>
          <w:bCs/>
          <w:color w:val="000000" w:themeColor="text1"/>
        </w:rPr>
        <w:t xml:space="preserve"> </w:t>
      </w:r>
      <w:r w:rsidRPr="000E2EF7">
        <w:rPr>
          <w:rFonts w:cs="Tahoma"/>
          <w:bCs/>
          <w:color w:val="000000" w:themeColor="text1"/>
        </w:rPr>
        <w:t>laboratory investigations,</w:t>
      </w:r>
      <w:r w:rsidR="007818ED" w:rsidRPr="000E2EF7">
        <w:rPr>
          <w:rFonts w:cs="Tahoma"/>
          <w:bCs/>
          <w:color w:val="000000" w:themeColor="text1"/>
        </w:rPr>
        <w:t xml:space="preserve"> </w:t>
      </w:r>
      <w:r w:rsidRPr="000E2EF7">
        <w:rPr>
          <w:rFonts w:cs="Tahoma"/>
          <w:bCs/>
          <w:color w:val="000000" w:themeColor="text1"/>
        </w:rPr>
        <w:t>protocols or change controls.</w:t>
      </w:r>
    </w:p>
    <w:p w14:paraId="1CB15D5F" w14:textId="77777777" w:rsidR="00136212" w:rsidRPr="000E2EF7" w:rsidRDefault="00136212" w:rsidP="00136212">
      <w:pPr>
        <w:keepNext/>
        <w:rPr>
          <w:rFonts w:cs="Tahoma"/>
          <w:bCs/>
          <w:color w:val="000000" w:themeColor="text1"/>
        </w:rPr>
      </w:pPr>
      <w:r w:rsidRPr="000E2EF7">
        <w:rPr>
          <w:rFonts w:cs="Tahoma"/>
          <w:bCs/>
          <w:color w:val="000000" w:themeColor="text1"/>
        </w:rPr>
        <w:t>Refer to Exhibit 4 for detailed procedures.</w:t>
      </w:r>
    </w:p>
    <w:p w14:paraId="5B57B8D6" w14:textId="77777777" w:rsidR="00136212" w:rsidRPr="000E2EF7" w:rsidRDefault="00136212" w:rsidP="00136212">
      <w:pPr>
        <w:keepNext/>
        <w:rPr>
          <w:rFonts w:cs="Tahoma"/>
          <w:bCs/>
          <w:color w:val="000000" w:themeColor="text1"/>
        </w:rPr>
      </w:pPr>
      <w:r w:rsidRPr="000E2EF7">
        <w:rPr>
          <w:rFonts w:cs="Tahoma"/>
          <w:bCs/>
          <w:color w:val="000000" w:themeColor="text1"/>
        </w:rPr>
        <w:t>Important:</w:t>
      </w:r>
    </w:p>
    <w:p w14:paraId="6A7DC0BC" w14:textId="77777777" w:rsidR="00136212" w:rsidRPr="000E2EF7" w:rsidRDefault="00136212" w:rsidP="00120BAF">
      <w:pPr>
        <w:pStyle w:val="ListParagraph"/>
        <w:keepNext/>
        <w:numPr>
          <w:ilvl w:val="0"/>
          <w:numId w:val="8"/>
        </w:numPr>
        <w:rPr>
          <w:rFonts w:cs="Tahoma"/>
          <w:bCs/>
          <w:color w:val="000000" w:themeColor="text1"/>
        </w:rPr>
      </w:pPr>
      <w:r w:rsidRPr="000E2EF7">
        <w:rPr>
          <w:rFonts w:cs="Tahoma"/>
          <w:bCs/>
          <w:color w:val="000000" w:themeColor="text1"/>
        </w:rPr>
        <w:t>Do not combine multiple documents into a single PDF. Each certificate must be submitted as an individual PDF file.</w:t>
      </w:r>
    </w:p>
    <w:p w14:paraId="7557E022" w14:textId="77777777" w:rsidR="00136212" w:rsidRPr="000E2EF7" w:rsidRDefault="00136212" w:rsidP="00120BAF">
      <w:pPr>
        <w:pStyle w:val="ListParagraph"/>
        <w:keepNext/>
        <w:numPr>
          <w:ilvl w:val="0"/>
          <w:numId w:val="8"/>
        </w:numPr>
        <w:rPr>
          <w:rFonts w:cs="Tahoma"/>
          <w:bCs/>
          <w:color w:val="000000" w:themeColor="text1"/>
        </w:rPr>
      </w:pPr>
      <w:r w:rsidRPr="000E2EF7">
        <w:rPr>
          <w:rFonts w:cs="Tahoma"/>
          <w:bCs/>
          <w:color w:val="000000" w:themeColor="text1"/>
        </w:rPr>
        <w:t>File naming convention:</w:t>
      </w:r>
    </w:p>
    <w:p w14:paraId="41957D7D" w14:textId="665688DF" w:rsidR="00136212" w:rsidRPr="005B0FE7" w:rsidRDefault="00136212" w:rsidP="00F75EF5">
      <w:pPr>
        <w:keepNext/>
        <w:ind w:left="720"/>
        <w:rPr>
          <w:rFonts w:cs="Tahoma"/>
          <w:bCs/>
          <w:color w:val="000000" w:themeColor="text1"/>
          <w:lang w:val="fr-CA"/>
        </w:rPr>
      </w:pPr>
      <w:proofErr w:type="spellStart"/>
      <w:r w:rsidRPr="005B0FE7">
        <w:rPr>
          <w:rFonts w:cs="Tahoma"/>
          <w:bCs/>
          <w:color w:val="000000" w:themeColor="text1"/>
          <w:lang w:val="fr-CA"/>
        </w:rPr>
        <w:t>DocumentType_BatchNumber_SKUCode_Description_PO</w:t>
      </w:r>
      <w:proofErr w:type="spellEnd"/>
      <w:r w:rsidRPr="005B0FE7">
        <w:rPr>
          <w:rFonts w:cs="Tahoma"/>
          <w:bCs/>
          <w:color w:val="000000" w:themeColor="text1"/>
          <w:lang w:val="fr-CA"/>
        </w:rPr>
        <w:t>#</w:t>
      </w:r>
    </w:p>
    <w:p w14:paraId="47B31B63" w14:textId="1EFC0884" w:rsidR="00293BDE" w:rsidRPr="000E2EF7" w:rsidRDefault="00136212" w:rsidP="00136212">
      <w:pPr>
        <w:keepNext/>
        <w:rPr>
          <w:rFonts w:cs="Tahoma"/>
          <w:bCs/>
          <w:color w:val="000000" w:themeColor="text1"/>
        </w:rPr>
      </w:pPr>
      <w:r w:rsidRPr="000E2EF7">
        <w:rPr>
          <w:rFonts w:cs="Tahoma"/>
          <w:bCs/>
          <w:color w:val="000000" w:themeColor="text1"/>
        </w:rPr>
        <w:t>Vendor performance will be evaluated based on timely and accurate submission of product release documentation</w:t>
      </w:r>
    </w:p>
    <w:p w14:paraId="6707BCCF" w14:textId="261A6468" w:rsidR="002C1C66" w:rsidRPr="000E2EF7" w:rsidRDefault="002C1C66" w:rsidP="00544046">
      <w:pPr>
        <w:rPr>
          <w:b/>
          <w:bCs/>
          <w:i/>
          <w:iCs/>
          <w:sz w:val="22"/>
          <w:szCs w:val="22"/>
        </w:rPr>
      </w:pPr>
      <w:bookmarkStart w:id="16" w:name="_Toc209177344"/>
      <w:r w:rsidRPr="000E2EF7">
        <w:rPr>
          <w:b/>
          <w:bCs/>
          <w:sz w:val="22"/>
          <w:szCs w:val="22"/>
        </w:rPr>
        <w:t>COGS Inventory reports</w:t>
      </w:r>
      <w:bookmarkEnd w:id="16"/>
    </w:p>
    <w:p w14:paraId="4350A77E" w14:textId="77777777" w:rsidR="00C01239" w:rsidRPr="000E2EF7" w:rsidRDefault="00C01239" w:rsidP="00C01239">
      <w:r w:rsidRPr="000E2EF7">
        <w:t xml:space="preserve">For Vendors receiving </w:t>
      </w:r>
      <w:r w:rsidRPr="000E2EF7">
        <w:rPr>
          <w:b/>
          <w:bCs/>
        </w:rPr>
        <w:t>COGS materials on consignment</w:t>
      </w:r>
      <w:r w:rsidRPr="000E2EF7">
        <w:t xml:space="preserve"> from Pharmascience, actual consumption data must be submitted with each shipment and uploaded to the designated SharePoint folder </w:t>
      </w:r>
      <w:r w:rsidRPr="000E2EF7">
        <w:rPr>
          <w:b/>
          <w:bCs/>
        </w:rPr>
        <w:t>within 24 hours of receipt</w:t>
      </w:r>
      <w:r w:rsidRPr="000E2EF7">
        <w:t>.</w:t>
      </w:r>
    </w:p>
    <w:p w14:paraId="08365AEE" w14:textId="77777777" w:rsidR="00C01239" w:rsidRPr="000E2EF7" w:rsidRDefault="00C01239" w:rsidP="00C01239">
      <w:r w:rsidRPr="000E2EF7">
        <w:t>The report must include:</w:t>
      </w:r>
    </w:p>
    <w:p w14:paraId="284B0659" w14:textId="77777777" w:rsidR="00C01239" w:rsidRPr="000E2EF7" w:rsidRDefault="00C01239" w:rsidP="00120BAF">
      <w:pPr>
        <w:numPr>
          <w:ilvl w:val="0"/>
          <w:numId w:val="9"/>
        </w:numPr>
      </w:pPr>
      <w:r w:rsidRPr="000E2EF7">
        <w:t>Inventory levels (before and after usage)</w:t>
      </w:r>
    </w:p>
    <w:p w14:paraId="613F4C69" w14:textId="77777777" w:rsidR="00C01239" w:rsidRPr="000E2EF7" w:rsidRDefault="00C01239" w:rsidP="00120BAF">
      <w:pPr>
        <w:numPr>
          <w:ilvl w:val="0"/>
          <w:numId w:val="9"/>
        </w:numPr>
      </w:pPr>
      <w:r w:rsidRPr="000E2EF7">
        <w:t>Usage details (based on batch records)</w:t>
      </w:r>
    </w:p>
    <w:p w14:paraId="54634E4E" w14:textId="77777777" w:rsidR="00C01239" w:rsidRDefault="00C01239" w:rsidP="00120BAF">
      <w:pPr>
        <w:numPr>
          <w:ilvl w:val="0"/>
          <w:numId w:val="9"/>
        </w:numPr>
      </w:pPr>
      <w:r w:rsidRPr="000E2EF7">
        <w:t>Losses (with explanations)</w:t>
      </w:r>
    </w:p>
    <w:p w14:paraId="762F2C98" w14:textId="77777777" w:rsidR="00AB69CF" w:rsidRDefault="00AB69CF" w:rsidP="00AB69CF"/>
    <w:p w14:paraId="37153009" w14:textId="77777777" w:rsidR="00AB69CF" w:rsidRDefault="00AB69CF" w:rsidP="00AB69CF"/>
    <w:p w14:paraId="3FBB90E3" w14:textId="77777777" w:rsidR="00AB69CF" w:rsidRDefault="00AB69CF" w:rsidP="00AB69CF"/>
    <w:p w14:paraId="62066AC2" w14:textId="77777777" w:rsidR="00AB69CF" w:rsidRDefault="00AB69CF" w:rsidP="00AB69CF"/>
    <w:p w14:paraId="7EE5A5B8" w14:textId="77777777" w:rsidR="00AB69CF" w:rsidRPr="000E2EF7" w:rsidRDefault="00AB69CF" w:rsidP="00AB69CF"/>
    <w:p w14:paraId="20FCB30F" w14:textId="77777777" w:rsidR="002C1C66" w:rsidRPr="000E2EF7" w:rsidRDefault="002C1C66" w:rsidP="002C1C66"/>
    <w:p w14:paraId="4A597A7E" w14:textId="129600F6" w:rsidR="00FD62A9" w:rsidRPr="000E2EF7" w:rsidRDefault="005E6851" w:rsidP="5B889E7C">
      <w:pPr>
        <w:pStyle w:val="Heading1"/>
        <w:numPr>
          <w:ilvl w:val="0"/>
          <w:numId w:val="2"/>
        </w:numPr>
      </w:pPr>
      <w:r w:rsidRPr="000E2EF7">
        <w:t>CONTACT LIST AND ADRESSES</w:t>
      </w:r>
    </w:p>
    <w:p w14:paraId="5E2AF4F5" w14:textId="392F2D02" w:rsidR="0041652A" w:rsidRPr="000E2EF7" w:rsidRDefault="0041652A" w:rsidP="0041652A">
      <w:pPr>
        <w:pStyle w:val="NoSpacing"/>
        <w:ind w:firstLine="360"/>
        <w:rPr>
          <w:lang w:val="en-CA"/>
        </w:rPr>
      </w:pPr>
    </w:p>
    <w:tbl>
      <w:tblPr>
        <w:tblStyle w:val="TableGrid"/>
        <w:tblW w:w="10534" w:type="dxa"/>
        <w:jc w:val="center"/>
        <w:tblLayout w:type="fixed"/>
        <w:tblLook w:val="04A0" w:firstRow="1" w:lastRow="0" w:firstColumn="1" w:lastColumn="0" w:noHBand="0" w:noVBand="1"/>
      </w:tblPr>
      <w:tblGrid>
        <w:gridCol w:w="2122"/>
        <w:gridCol w:w="2835"/>
        <w:gridCol w:w="2551"/>
        <w:gridCol w:w="3026"/>
      </w:tblGrid>
      <w:tr w:rsidR="0041652A" w:rsidRPr="00712407" w14:paraId="01CD8CFA" w14:textId="77777777" w:rsidTr="009D3E78">
        <w:trPr>
          <w:trHeight w:val="1266"/>
          <w:jc w:val="center"/>
        </w:trPr>
        <w:tc>
          <w:tcPr>
            <w:tcW w:w="2122" w:type="dxa"/>
          </w:tcPr>
          <w:p w14:paraId="20AE792C" w14:textId="77777777" w:rsidR="006E0DC1" w:rsidRPr="000E2EF7" w:rsidRDefault="0041652A" w:rsidP="006E0DC1">
            <w:pPr>
              <w:jc w:val="left"/>
            </w:pPr>
            <w:r w:rsidRPr="000E2EF7">
              <w:t>Pharmascience Inc</w:t>
            </w:r>
          </w:p>
          <w:p w14:paraId="566AC657" w14:textId="5DE3E496" w:rsidR="0041652A" w:rsidRPr="000E2EF7" w:rsidRDefault="0041652A" w:rsidP="006E0DC1">
            <w:pPr>
              <w:jc w:val="left"/>
            </w:pPr>
          </w:p>
        </w:tc>
        <w:tc>
          <w:tcPr>
            <w:tcW w:w="2835" w:type="dxa"/>
          </w:tcPr>
          <w:p w14:paraId="7020B6C0" w14:textId="2C8EEC0A" w:rsidR="0041652A" w:rsidRPr="000E2EF7" w:rsidRDefault="0041652A" w:rsidP="009D3E78">
            <w:pPr>
              <w:jc w:val="left"/>
              <w:rPr>
                <w:b/>
              </w:rPr>
            </w:pPr>
            <w:bookmarkStart w:id="17" w:name="_Toc528329541"/>
            <w:bookmarkStart w:id="18" w:name="_Toc204688631"/>
            <w:bookmarkStart w:id="19" w:name="_Toc209177345"/>
            <w:r w:rsidRPr="000E2EF7">
              <w:t>Address:</w:t>
            </w:r>
            <w:r w:rsidR="009D3E78" w:rsidRPr="000E2EF7">
              <w:t xml:space="preserve"> ROYALMOUNT </w:t>
            </w:r>
            <w:r w:rsidR="005F708A" w:rsidRPr="000E2EF7">
              <w:t>manufacturing site</w:t>
            </w:r>
            <w:bookmarkEnd w:id="17"/>
            <w:bookmarkEnd w:id="18"/>
            <w:bookmarkEnd w:id="19"/>
          </w:p>
          <w:p w14:paraId="1DEFF6B7" w14:textId="77777777" w:rsidR="00E6479D" w:rsidRPr="000E2EF7" w:rsidRDefault="0041652A" w:rsidP="009D3E78">
            <w:pPr>
              <w:spacing w:after="0"/>
              <w:jc w:val="left"/>
            </w:pPr>
            <w:bookmarkStart w:id="20" w:name="_Toc528329542"/>
            <w:bookmarkStart w:id="21" w:name="_Toc204688632"/>
            <w:bookmarkStart w:id="22" w:name="_Toc209177346"/>
            <w:r w:rsidRPr="000E2EF7">
              <w:t>6111 Royalmount Montreal,</w:t>
            </w:r>
            <w:bookmarkEnd w:id="20"/>
            <w:bookmarkEnd w:id="21"/>
            <w:bookmarkEnd w:id="22"/>
          </w:p>
          <w:p w14:paraId="5947DE7B" w14:textId="690FCFB9" w:rsidR="0041652A" w:rsidRPr="000E2EF7" w:rsidRDefault="0041652A" w:rsidP="009D3E78">
            <w:pPr>
              <w:spacing w:after="0"/>
              <w:jc w:val="left"/>
            </w:pPr>
            <w:bookmarkStart w:id="23" w:name="_Toc528329543"/>
            <w:bookmarkStart w:id="24" w:name="_Toc204688633"/>
            <w:bookmarkStart w:id="25" w:name="_Toc209177347"/>
            <w:r w:rsidRPr="000E2EF7">
              <w:t>QC</w:t>
            </w:r>
            <w:r w:rsidR="00E6479D" w:rsidRPr="000E2EF7">
              <w:t>, H4P 2T4</w:t>
            </w:r>
            <w:bookmarkEnd w:id="23"/>
            <w:r w:rsidR="00FA6775" w:rsidRPr="000E2EF7">
              <w:t xml:space="preserve">, </w:t>
            </w:r>
            <w:bookmarkStart w:id="26" w:name="_Toc528329544"/>
            <w:r w:rsidRPr="000E2EF7">
              <w:t>Canada</w:t>
            </w:r>
            <w:bookmarkEnd w:id="24"/>
            <w:bookmarkEnd w:id="25"/>
            <w:bookmarkEnd w:id="26"/>
          </w:p>
        </w:tc>
        <w:tc>
          <w:tcPr>
            <w:tcW w:w="2551" w:type="dxa"/>
          </w:tcPr>
          <w:p w14:paraId="645ABF6D" w14:textId="2703A8C5" w:rsidR="00FA6775" w:rsidRPr="000E2EF7" w:rsidRDefault="0041652A" w:rsidP="009D3E78">
            <w:pPr>
              <w:jc w:val="left"/>
              <w:rPr>
                <w:b/>
              </w:rPr>
            </w:pPr>
            <w:bookmarkStart w:id="27" w:name="_Toc528329545"/>
            <w:bookmarkStart w:id="28" w:name="_Toc204688634"/>
            <w:bookmarkStart w:id="29" w:name="_Toc209177348"/>
            <w:r w:rsidRPr="000E2EF7">
              <w:t xml:space="preserve">Address: </w:t>
            </w:r>
            <w:r w:rsidR="009D3E78" w:rsidRPr="000E2EF7">
              <w:t xml:space="preserve">DORVAL </w:t>
            </w:r>
            <w:r w:rsidR="005F708A" w:rsidRPr="000E2EF7">
              <w:t>warehouse</w:t>
            </w:r>
            <w:bookmarkEnd w:id="27"/>
            <w:bookmarkEnd w:id="28"/>
            <w:bookmarkEnd w:id="29"/>
            <w:r w:rsidR="009D3E78" w:rsidRPr="000E2EF7">
              <w:rPr>
                <w:b/>
              </w:rPr>
              <w:t xml:space="preserve"> </w:t>
            </w:r>
          </w:p>
          <w:p w14:paraId="4AC92165" w14:textId="6718AEA8" w:rsidR="0041652A" w:rsidRPr="000E2EF7" w:rsidRDefault="0041652A" w:rsidP="009D3E78">
            <w:pPr>
              <w:spacing w:after="0"/>
              <w:jc w:val="left"/>
            </w:pPr>
            <w:bookmarkStart w:id="30" w:name="_Toc528329546"/>
            <w:bookmarkStart w:id="31" w:name="_Toc204688635"/>
            <w:bookmarkStart w:id="32" w:name="_Toc209177349"/>
            <w:r w:rsidRPr="000E2EF7">
              <w:t>1177</w:t>
            </w:r>
            <w:r w:rsidR="00E6479D" w:rsidRPr="000E2EF7">
              <w:t>,</w:t>
            </w:r>
            <w:r w:rsidRPr="000E2EF7">
              <w:t xml:space="preserve"> 55e Av Dorval</w:t>
            </w:r>
            <w:bookmarkEnd w:id="30"/>
            <w:bookmarkEnd w:id="31"/>
            <w:bookmarkEnd w:id="32"/>
          </w:p>
          <w:p w14:paraId="352EFD96" w14:textId="012C4A7C" w:rsidR="0041652A" w:rsidRPr="000E2EF7" w:rsidRDefault="00E6479D" w:rsidP="009D3E78">
            <w:pPr>
              <w:spacing w:after="0"/>
              <w:jc w:val="left"/>
            </w:pPr>
            <w:bookmarkStart w:id="33" w:name="_Toc528329547"/>
            <w:bookmarkStart w:id="34" w:name="_Toc204688636"/>
            <w:bookmarkStart w:id="35" w:name="_Toc209177350"/>
            <w:r w:rsidRPr="000E2EF7">
              <w:t>H9P 2W7</w:t>
            </w:r>
            <w:r w:rsidR="0041652A" w:rsidRPr="000E2EF7">
              <w:t xml:space="preserve"> Canada</w:t>
            </w:r>
            <w:bookmarkEnd w:id="33"/>
            <w:bookmarkEnd w:id="34"/>
            <w:bookmarkEnd w:id="35"/>
          </w:p>
        </w:tc>
        <w:tc>
          <w:tcPr>
            <w:tcW w:w="3026" w:type="dxa"/>
          </w:tcPr>
          <w:p w14:paraId="089C8A33" w14:textId="5D8800EA" w:rsidR="0041652A" w:rsidRPr="000E2EF7" w:rsidRDefault="0041652A" w:rsidP="009D3E78">
            <w:pPr>
              <w:jc w:val="left"/>
              <w:rPr>
                <w:b/>
              </w:rPr>
            </w:pPr>
            <w:bookmarkStart w:id="36" w:name="_Toc528329548"/>
            <w:bookmarkStart w:id="37" w:name="_Toc204688637"/>
            <w:bookmarkStart w:id="38" w:name="_Toc209177351"/>
            <w:r w:rsidRPr="000E2EF7">
              <w:t>Address:</w:t>
            </w:r>
            <w:r w:rsidR="005F708A" w:rsidRPr="000E2EF7">
              <w:t xml:space="preserve"> </w:t>
            </w:r>
            <w:r w:rsidR="009D3E78" w:rsidRPr="000E2EF7">
              <w:t xml:space="preserve">CANDIAC </w:t>
            </w:r>
            <w:r w:rsidR="005F708A" w:rsidRPr="000E2EF7">
              <w:t>manufacturing site</w:t>
            </w:r>
            <w:bookmarkEnd w:id="36"/>
            <w:bookmarkEnd w:id="37"/>
            <w:bookmarkEnd w:id="38"/>
          </w:p>
          <w:p w14:paraId="66C3225B" w14:textId="7BEAE19B" w:rsidR="0041652A" w:rsidRPr="005B0FE7" w:rsidRDefault="0041652A" w:rsidP="001A4E20">
            <w:pPr>
              <w:jc w:val="left"/>
              <w:rPr>
                <w:lang w:val="fr-CA"/>
              </w:rPr>
            </w:pPr>
            <w:bookmarkStart w:id="39" w:name="_Toc528329549"/>
            <w:bookmarkStart w:id="40" w:name="_Toc204688638"/>
            <w:bookmarkStart w:id="41" w:name="_Toc209177352"/>
            <w:r w:rsidRPr="005B0FE7">
              <w:rPr>
                <w:lang w:val="fr-CA"/>
              </w:rPr>
              <w:t>100, boul. de l'Industrie, Candiac,</w:t>
            </w:r>
            <w:bookmarkEnd w:id="39"/>
            <w:bookmarkEnd w:id="40"/>
            <w:bookmarkEnd w:id="41"/>
            <w:r w:rsidRPr="005B0FE7">
              <w:rPr>
                <w:lang w:val="fr-CA"/>
              </w:rPr>
              <w:t xml:space="preserve"> </w:t>
            </w:r>
            <w:bookmarkStart w:id="42" w:name="_Toc528329550"/>
            <w:bookmarkStart w:id="43" w:name="_Toc204688639"/>
            <w:bookmarkStart w:id="44" w:name="_Toc209177353"/>
            <w:r w:rsidRPr="005B0FE7">
              <w:rPr>
                <w:lang w:val="fr-CA"/>
              </w:rPr>
              <w:t>QC</w:t>
            </w:r>
            <w:r w:rsidR="00E6479D" w:rsidRPr="005B0FE7">
              <w:rPr>
                <w:lang w:val="fr-CA"/>
              </w:rPr>
              <w:t>,</w:t>
            </w:r>
            <w:r w:rsidRPr="005B0FE7">
              <w:rPr>
                <w:lang w:val="fr-CA"/>
              </w:rPr>
              <w:t xml:space="preserve"> J5R 1J1</w:t>
            </w:r>
            <w:r w:rsidR="002A1C8E" w:rsidRPr="005B0FE7">
              <w:rPr>
                <w:lang w:val="fr-CA"/>
              </w:rPr>
              <w:t xml:space="preserve">, </w:t>
            </w:r>
            <w:r w:rsidR="00E6479D" w:rsidRPr="005B0FE7">
              <w:rPr>
                <w:lang w:val="fr-CA"/>
              </w:rPr>
              <w:t>Canada</w:t>
            </w:r>
            <w:bookmarkEnd w:id="42"/>
            <w:bookmarkEnd w:id="43"/>
            <w:bookmarkEnd w:id="44"/>
          </w:p>
        </w:tc>
      </w:tr>
      <w:tr w:rsidR="0019378F" w:rsidRPr="000E2EF7" w14:paraId="7945269A" w14:textId="77777777" w:rsidTr="00C12293">
        <w:trPr>
          <w:jc w:val="center"/>
        </w:trPr>
        <w:tc>
          <w:tcPr>
            <w:tcW w:w="2122" w:type="dxa"/>
          </w:tcPr>
          <w:p w14:paraId="5D0F7A76" w14:textId="0EC0A576" w:rsidR="0019378F" w:rsidRPr="000E2EF7" w:rsidRDefault="0019378F" w:rsidP="00772271">
            <w:r w:rsidRPr="000E2EF7">
              <w:t>Logistic contact</w:t>
            </w:r>
          </w:p>
        </w:tc>
        <w:tc>
          <w:tcPr>
            <w:tcW w:w="8412" w:type="dxa"/>
            <w:gridSpan w:val="3"/>
          </w:tcPr>
          <w:p w14:paraId="158B2E1F" w14:textId="2E45C9EB" w:rsidR="00FA6775" w:rsidRPr="000E2EF7" w:rsidRDefault="00786346" w:rsidP="00772271">
            <w:pPr>
              <w:rPr>
                <w:rStyle w:val="Hyperlink"/>
                <w:color w:val="auto"/>
                <w:szCs w:val="20"/>
                <w:u w:val="none"/>
              </w:rPr>
            </w:pPr>
            <w:r w:rsidRPr="000E2EF7">
              <w:rPr>
                <w:rStyle w:val="Hyperlink"/>
                <w:color w:val="auto"/>
                <w:szCs w:val="20"/>
                <w:u w:val="none"/>
              </w:rPr>
              <w:t>grp</w:t>
            </w:r>
            <w:r w:rsidR="0019378F" w:rsidRPr="000E2EF7">
              <w:rPr>
                <w:rStyle w:val="Hyperlink"/>
                <w:color w:val="auto"/>
                <w:szCs w:val="20"/>
                <w:u w:val="none"/>
              </w:rPr>
              <w:t>logistics@pharmascience</w:t>
            </w:r>
            <w:r w:rsidR="00760C45" w:rsidRPr="000E2EF7">
              <w:rPr>
                <w:rStyle w:val="Hyperlink"/>
                <w:color w:val="auto"/>
                <w:szCs w:val="20"/>
                <w:u w:val="none"/>
              </w:rPr>
              <w:t>.com</w:t>
            </w:r>
          </w:p>
          <w:p w14:paraId="3F6ECFCC" w14:textId="17197440" w:rsidR="0019378F" w:rsidRPr="000E2EF7" w:rsidRDefault="00E367EB" w:rsidP="00772271">
            <w:pPr>
              <w:rPr>
                <w:rStyle w:val="Hyperlink"/>
                <w:color w:val="auto"/>
                <w:sz w:val="22"/>
                <w:szCs w:val="22"/>
                <w:u w:val="none"/>
              </w:rPr>
            </w:pPr>
            <w:r w:rsidRPr="000E2EF7">
              <w:rPr>
                <w:rStyle w:val="Hyperlink"/>
                <w:color w:val="auto"/>
                <w:szCs w:val="20"/>
                <w:u w:val="none"/>
              </w:rPr>
              <w:t>Phone</w:t>
            </w:r>
            <w:r w:rsidR="0019378F" w:rsidRPr="000E2EF7">
              <w:rPr>
                <w:rStyle w:val="Hyperlink"/>
                <w:color w:val="auto"/>
                <w:szCs w:val="20"/>
                <w:u w:val="none"/>
              </w:rPr>
              <w:t>: +1-4</w:t>
            </w:r>
            <w:r w:rsidRPr="000E2EF7">
              <w:rPr>
                <w:rStyle w:val="Hyperlink"/>
                <w:color w:val="auto"/>
                <w:szCs w:val="20"/>
                <w:u w:val="none"/>
              </w:rPr>
              <w:t>38</w:t>
            </w:r>
            <w:r w:rsidR="0019378F" w:rsidRPr="000E2EF7">
              <w:rPr>
                <w:rStyle w:val="Hyperlink"/>
                <w:color w:val="auto"/>
                <w:szCs w:val="20"/>
                <w:u w:val="none"/>
              </w:rPr>
              <w:t>-</w:t>
            </w:r>
            <w:r w:rsidRPr="000E2EF7">
              <w:rPr>
                <w:rStyle w:val="Hyperlink"/>
                <w:color w:val="auto"/>
                <w:szCs w:val="20"/>
                <w:u w:val="none"/>
              </w:rPr>
              <w:t>315</w:t>
            </w:r>
            <w:r w:rsidR="0019378F" w:rsidRPr="000E2EF7">
              <w:rPr>
                <w:rStyle w:val="Hyperlink"/>
                <w:color w:val="auto"/>
                <w:szCs w:val="20"/>
                <w:u w:val="none"/>
              </w:rPr>
              <w:t>-37</w:t>
            </w:r>
            <w:r w:rsidRPr="000E2EF7">
              <w:rPr>
                <w:rStyle w:val="Hyperlink"/>
                <w:color w:val="auto"/>
                <w:szCs w:val="20"/>
                <w:u w:val="none"/>
              </w:rPr>
              <w:t>47</w:t>
            </w:r>
          </w:p>
        </w:tc>
      </w:tr>
      <w:tr w:rsidR="0041652A" w:rsidRPr="000E2EF7" w14:paraId="23A77492" w14:textId="77777777" w:rsidTr="00C12293">
        <w:trPr>
          <w:jc w:val="center"/>
        </w:trPr>
        <w:tc>
          <w:tcPr>
            <w:tcW w:w="2122" w:type="dxa"/>
          </w:tcPr>
          <w:p w14:paraId="6CE6DC9A" w14:textId="71079189" w:rsidR="0041652A" w:rsidRPr="000E2EF7" w:rsidRDefault="0041652A" w:rsidP="00772271">
            <w:r w:rsidRPr="000E2EF7">
              <w:t>Reception contact</w:t>
            </w:r>
          </w:p>
        </w:tc>
        <w:tc>
          <w:tcPr>
            <w:tcW w:w="2835" w:type="dxa"/>
          </w:tcPr>
          <w:p w14:paraId="160C40D9" w14:textId="5D7AFC1D" w:rsidR="0041652A" w:rsidRPr="000E2EF7" w:rsidRDefault="0041652A" w:rsidP="00772271">
            <w:pPr>
              <w:rPr>
                <w:rStyle w:val="Hyperlink"/>
                <w:color w:val="auto"/>
                <w:szCs w:val="20"/>
                <w:u w:val="none"/>
              </w:rPr>
            </w:pPr>
            <w:r w:rsidRPr="000E2EF7">
              <w:rPr>
                <w:rStyle w:val="Hyperlink"/>
                <w:color w:val="auto"/>
                <w:szCs w:val="20"/>
                <w:u w:val="none"/>
              </w:rPr>
              <w:t>receptionroyalmount@pharmascience.com</w:t>
            </w:r>
          </w:p>
          <w:p w14:paraId="6FA9E71E" w14:textId="02F13BA3" w:rsidR="00C27CEB" w:rsidRPr="000E2EF7" w:rsidRDefault="00C27CEB" w:rsidP="00772271">
            <w:pPr>
              <w:rPr>
                <w:rStyle w:val="Hyperlink"/>
                <w:color w:val="auto"/>
                <w:szCs w:val="20"/>
                <w:u w:val="none"/>
              </w:rPr>
            </w:pPr>
            <w:r w:rsidRPr="000E2EF7">
              <w:rPr>
                <w:szCs w:val="20"/>
              </w:rPr>
              <w:t>Phone: 1 (514) 449-8100</w:t>
            </w:r>
          </w:p>
        </w:tc>
        <w:tc>
          <w:tcPr>
            <w:tcW w:w="2551" w:type="dxa"/>
          </w:tcPr>
          <w:p w14:paraId="696873CB" w14:textId="227F741C" w:rsidR="0041652A" w:rsidRPr="000E2EF7" w:rsidRDefault="00D1147F" w:rsidP="00772271">
            <w:pPr>
              <w:rPr>
                <w:rStyle w:val="Hyperlink"/>
                <w:color w:val="auto"/>
                <w:szCs w:val="20"/>
                <w:u w:val="none"/>
              </w:rPr>
            </w:pPr>
            <w:r w:rsidRPr="000E2EF7">
              <w:rPr>
                <w:rStyle w:val="Hyperlink"/>
                <w:color w:val="auto"/>
                <w:szCs w:val="20"/>
                <w:u w:val="none"/>
              </w:rPr>
              <w:t>r</w:t>
            </w:r>
            <w:r w:rsidR="0041652A" w:rsidRPr="000E2EF7">
              <w:rPr>
                <w:rStyle w:val="Hyperlink"/>
                <w:color w:val="auto"/>
                <w:szCs w:val="20"/>
                <w:u w:val="none"/>
              </w:rPr>
              <w:t>eception</w:t>
            </w:r>
            <w:r w:rsidRPr="000E2EF7">
              <w:rPr>
                <w:rStyle w:val="Hyperlink"/>
                <w:color w:val="auto"/>
                <w:szCs w:val="20"/>
                <w:u w:val="none"/>
              </w:rPr>
              <w:t>d</w:t>
            </w:r>
            <w:r w:rsidR="0041652A" w:rsidRPr="000E2EF7">
              <w:rPr>
                <w:rStyle w:val="Hyperlink"/>
                <w:color w:val="auto"/>
                <w:szCs w:val="20"/>
                <w:u w:val="none"/>
              </w:rPr>
              <w:t>orval@pharmascience.com</w:t>
            </w:r>
          </w:p>
          <w:p w14:paraId="64146EBF" w14:textId="6F1345AA" w:rsidR="00C57DD4" w:rsidRPr="000E2EF7" w:rsidRDefault="00C27CEB" w:rsidP="00772271">
            <w:pPr>
              <w:rPr>
                <w:rStyle w:val="Hyperlink"/>
                <w:color w:val="auto"/>
                <w:u w:val="none"/>
              </w:rPr>
            </w:pPr>
            <w:r w:rsidRPr="000E2EF7">
              <w:t xml:space="preserve">Phone: </w:t>
            </w:r>
            <w:r w:rsidR="00742F89" w:rsidRPr="000E2EF7">
              <w:t>1 (514) 402-6666</w:t>
            </w:r>
          </w:p>
        </w:tc>
        <w:tc>
          <w:tcPr>
            <w:tcW w:w="3026" w:type="dxa"/>
          </w:tcPr>
          <w:p w14:paraId="3F330FDC" w14:textId="05D60B28" w:rsidR="00C57DD4" w:rsidRPr="000E2EF7" w:rsidRDefault="000A0F5A" w:rsidP="00772271">
            <w:pPr>
              <w:rPr>
                <w:rStyle w:val="Hyperlink"/>
                <w:color w:val="auto"/>
                <w:szCs w:val="20"/>
                <w:u w:val="none"/>
              </w:rPr>
            </w:pPr>
            <w:bookmarkStart w:id="45" w:name="_Toc528329551"/>
            <w:r w:rsidRPr="000E2EF7">
              <w:rPr>
                <w:rStyle w:val="Hyperlink"/>
                <w:color w:val="auto"/>
                <w:szCs w:val="20"/>
                <w:u w:val="none"/>
              </w:rPr>
              <w:t>logistics_candiac@pharmascience.com</w:t>
            </w:r>
          </w:p>
          <w:p w14:paraId="7EE9712C" w14:textId="6E178E45" w:rsidR="0041652A" w:rsidRPr="000E2EF7" w:rsidRDefault="00C27CEB" w:rsidP="00772271">
            <w:pPr>
              <w:rPr>
                <w:rStyle w:val="Hyperlink"/>
                <w:color w:val="auto"/>
                <w:szCs w:val="20"/>
                <w:u w:val="none"/>
              </w:rPr>
            </w:pPr>
            <w:bookmarkStart w:id="46" w:name="_Toc204688640"/>
            <w:bookmarkStart w:id="47" w:name="_Toc209177354"/>
            <w:r w:rsidRPr="000E2EF7">
              <w:rPr>
                <w:szCs w:val="20"/>
              </w:rPr>
              <w:t>Phone</w:t>
            </w:r>
            <w:r w:rsidR="00C1040E" w:rsidRPr="000E2EF7">
              <w:rPr>
                <w:szCs w:val="20"/>
              </w:rPr>
              <w:t xml:space="preserve">: </w:t>
            </w:r>
            <w:r w:rsidR="00742F89" w:rsidRPr="000E2EF7">
              <w:rPr>
                <w:szCs w:val="20"/>
              </w:rPr>
              <w:t>1(</w:t>
            </w:r>
            <w:r w:rsidR="0019378F" w:rsidRPr="000E2EF7">
              <w:rPr>
                <w:szCs w:val="20"/>
              </w:rPr>
              <w:t>438</w:t>
            </w:r>
            <w:r w:rsidR="00742F89" w:rsidRPr="000E2EF7">
              <w:rPr>
                <w:szCs w:val="20"/>
              </w:rPr>
              <w:t xml:space="preserve">) </w:t>
            </w:r>
            <w:r w:rsidR="0019378F" w:rsidRPr="000E2EF7">
              <w:rPr>
                <w:szCs w:val="20"/>
              </w:rPr>
              <w:t>-985-8362</w:t>
            </w:r>
            <w:bookmarkEnd w:id="45"/>
            <w:bookmarkEnd w:id="46"/>
            <w:bookmarkEnd w:id="47"/>
          </w:p>
        </w:tc>
      </w:tr>
      <w:tr w:rsidR="0019378F" w:rsidRPr="000E2EF7" w14:paraId="174005CA" w14:textId="77777777" w:rsidTr="00C12293">
        <w:trPr>
          <w:trHeight w:val="791"/>
          <w:jc w:val="center"/>
        </w:trPr>
        <w:tc>
          <w:tcPr>
            <w:tcW w:w="2122" w:type="dxa"/>
          </w:tcPr>
          <w:p w14:paraId="58687B13" w14:textId="4DEF2311" w:rsidR="0019378F" w:rsidRPr="000E2EF7" w:rsidRDefault="0019378F" w:rsidP="00772271">
            <w:r w:rsidRPr="000E2EF7">
              <w:t>Custom Clearance</w:t>
            </w:r>
          </w:p>
        </w:tc>
        <w:tc>
          <w:tcPr>
            <w:tcW w:w="8412" w:type="dxa"/>
            <w:gridSpan w:val="3"/>
          </w:tcPr>
          <w:p w14:paraId="098EB4F9" w14:textId="632C6F10" w:rsidR="0019378F" w:rsidRPr="000E2EF7" w:rsidRDefault="00786346" w:rsidP="00772271">
            <w:pPr>
              <w:rPr>
                <w:rStyle w:val="Hyperlink"/>
                <w:color w:val="auto"/>
              </w:rPr>
            </w:pPr>
            <w:r w:rsidRPr="000E2EF7">
              <w:rPr>
                <w:rStyle w:val="Hyperlink"/>
                <w:color w:val="auto"/>
                <w:sz w:val="22"/>
                <w:szCs w:val="22"/>
              </w:rPr>
              <w:t>grp</w:t>
            </w:r>
            <w:r w:rsidR="0019378F" w:rsidRPr="000E2EF7">
              <w:rPr>
                <w:rStyle w:val="Hyperlink"/>
                <w:color w:val="auto"/>
                <w:sz w:val="22"/>
                <w:szCs w:val="22"/>
              </w:rPr>
              <w:t>logistics@pharmascience</w:t>
            </w:r>
            <w:r w:rsidR="00760C45" w:rsidRPr="000E2EF7">
              <w:rPr>
                <w:rStyle w:val="Hyperlink"/>
                <w:color w:val="auto"/>
                <w:sz w:val="22"/>
                <w:szCs w:val="22"/>
              </w:rPr>
              <w:t>.com</w:t>
            </w:r>
          </w:p>
          <w:p w14:paraId="141F7E61" w14:textId="515CCC64" w:rsidR="00FC1C0E" w:rsidRPr="000E2EF7" w:rsidRDefault="00332B89" w:rsidP="00772271">
            <w:r w:rsidRPr="000E2EF7">
              <w:t xml:space="preserve">Documents: CCI, </w:t>
            </w:r>
            <w:r w:rsidR="000A0F5A" w:rsidRPr="000E2EF7">
              <w:t>CUSMA</w:t>
            </w:r>
            <w:r w:rsidR="00AD67FA" w:rsidRPr="000E2EF7">
              <w:t xml:space="preserve"> Certificate</w:t>
            </w:r>
            <w:r w:rsidR="000A0F5A" w:rsidRPr="000E2EF7">
              <w:t xml:space="preserve"> (</w:t>
            </w:r>
            <w:r w:rsidR="002A7D1F" w:rsidRPr="000E2EF7">
              <w:t>USA and Mexico</w:t>
            </w:r>
            <w:r w:rsidR="000A0F5A" w:rsidRPr="000E2EF7">
              <w:t>) or Certificate of Origin (other countries)</w:t>
            </w:r>
            <w:r w:rsidRPr="000E2EF7">
              <w:t>, AWB, BOL</w:t>
            </w:r>
            <w:r w:rsidR="007113A4" w:rsidRPr="000E2EF7">
              <w:t>, C</w:t>
            </w:r>
            <w:r w:rsidR="003E2517" w:rsidRPr="000E2EF7">
              <w:t>ommercial invoice and Packing list</w:t>
            </w:r>
          </w:p>
        </w:tc>
      </w:tr>
      <w:tr w:rsidR="00706D56" w:rsidRPr="000E2EF7" w14:paraId="5A872E41" w14:textId="77777777" w:rsidTr="00C12293">
        <w:trPr>
          <w:jc w:val="center"/>
        </w:trPr>
        <w:tc>
          <w:tcPr>
            <w:tcW w:w="2122" w:type="dxa"/>
          </w:tcPr>
          <w:p w14:paraId="5C6F9994" w14:textId="77777777" w:rsidR="00C26301" w:rsidRPr="000E2EF7" w:rsidRDefault="00C26301" w:rsidP="00772271"/>
          <w:p w14:paraId="15F63C37" w14:textId="5DF6B44B" w:rsidR="00706D56" w:rsidRPr="000E2EF7" w:rsidRDefault="00706D56" w:rsidP="00772271">
            <w:r w:rsidRPr="000E2EF7">
              <w:t>Custom broker</w:t>
            </w:r>
          </w:p>
        </w:tc>
        <w:tc>
          <w:tcPr>
            <w:tcW w:w="8412" w:type="dxa"/>
            <w:gridSpan w:val="3"/>
          </w:tcPr>
          <w:p w14:paraId="1C920412" w14:textId="5EE186DA" w:rsidR="004C7220" w:rsidRPr="000E2EF7" w:rsidRDefault="00A406CB" w:rsidP="00772271">
            <w:pPr>
              <w:rPr>
                <w:szCs w:val="20"/>
                <w:lang w:eastAsia="en-CA"/>
              </w:rPr>
            </w:pPr>
            <w:r w:rsidRPr="000E2EF7">
              <w:rPr>
                <w:szCs w:val="20"/>
                <w:lang w:eastAsia="en-CA"/>
              </w:rPr>
              <w:t>DHL G</w:t>
            </w:r>
            <w:r w:rsidR="000150FF" w:rsidRPr="000E2EF7">
              <w:rPr>
                <w:szCs w:val="20"/>
                <w:lang w:eastAsia="en-CA"/>
              </w:rPr>
              <w:t>lobal Forwarding (Canada) Inc</w:t>
            </w:r>
            <w:r w:rsidR="004C7220" w:rsidRPr="000E2EF7">
              <w:rPr>
                <w:szCs w:val="20"/>
                <w:lang w:eastAsia="en-CA"/>
              </w:rPr>
              <w:t>:</w:t>
            </w:r>
          </w:p>
          <w:p w14:paraId="2F3C9B42" w14:textId="0A2D7A9A" w:rsidR="004C7220" w:rsidRPr="005B0FE7" w:rsidRDefault="004C7220" w:rsidP="00772271">
            <w:pPr>
              <w:rPr>
                <w:szCs w:val="20"/>
                <w:lang w:val="fr-CA" w:eastAsia="en-CA"/>
              </w:rPr>
            </w:pPr>
            <w:proofErr w:type="spellStart"/>
            <w:r w:rsidRPr="005B0FE7">
              <w:rPr>
                <w:szCs w:val="20"/>
                <w:lang w:val="fr-CA" w:eastAsia="en-CA"/>
              </w:rPr>
              <w:t>Address</w:t>
            </w:r>
            <w:proofErr w:type="spellEnd"/>
            <w:r w:rsidRPr="005B0FE7">
              <w:rPr>
                <w:szCs w:val="20"/>
                <w:lang w:val="fr-CA" w:eastAsia="en-CA"/>
              </w:rPr>
              <w:t>:</w:t>
            </w:r>
            <w:r w:rsidRPr="005B0FE7">
              <w:rPr>
                <w:szCs w:val="20"/>
                <w:lang w:val="fr-CA"/>
              </w:rPr>
              <w:t xml:space="preserve"> </w:t>
            </w:r>
            <w:r w:rsidR="000150FF" w:rsidRPr="005B0FE7">
              <w:rPr>
                <w:szCs w:val="20"/>
                <w:lang w:val="fr-CA" w:eastAsia="en-CA"/>
              </w:rPr>
              <w:t xml:space="preserve">555 </w:t>
            </w:r>
            <w:proofErr w:type="spellStart"/>
            <w:r w:rsidR="000150FF" w:rsidRPr="005B0FE7">
              <w:rPr>
                <w:szCs w:val="20"/>
                <w:lang w:val="fr-CA" w:eastAsia="en-CA"/>
              </w:rPr>
              <w:t>Montee</w:t>
            </w:r>
            <w:proofErr w:type="spellEnd"/>
            <w:r w:rsidR="000150FF" w:rsidRPr="005B0FE7">
              <w:rPr>
                <w:szCs w:val="20"/>
                <w:lang w:val="fr-CA" w:eastAsia="en-CA"/>
              </w:rPr>
              <w:t xml:space="preserve"> de Liesse, St-Laurent,</w:t>
            </w:r>
            <w:r w:rsidRPr="005B0FE7">
              <w:rPr>
                <w:szCs w:val="20"/>
                <w:lang w:val="fr-CA" w:eastAsia="en-CA"/>
              </w:rPr>
              <w:t xml:space="preserve"> Q</w:t>
            </w:r>
            <w:r w:rsidR="000150FF" w:rsidRPr="005B0FE7">
              <w:rPr>
                <w:szCs w:val="20"/>
                <w:lang w:val="fr-CA" w:eastAsia="en-CA"/>
              </w:rPr>
              <w:t xml:space="preserve">uebec </w:t>
            </w:r>
            <w:r w:rsidRPr="005B0FE7">
              <w:rPr>
                <w:szCs w:val="20"/>
                <w:lang w:val="fr-CA" w:eastAsia="en-CA"/>
              </w:rPr>
              <w:t>(H</w:t>
            </w:r>
            <w:r w:rsidR="000150FF" w:rsidRPr="005B0FE7">
              <w:rPr>
                <w:szCs w:val="20"/>
                <w:lang w:val="fr-CA" w:eastAsia="en-CA"/>
              </w:rPr>
              <w:t>4</w:t>
            </w:r>
            <w:r w:rsidRPr="005B0FE7">
              <w:rPr>
                <w:szCs w:val="20"/>
                <w:lang w:val="fr-CA" w:eastAsia="en-CA"/>
              </w:rPr>
              <w:t>T 1</w:t>
            </w:r>
            <w:r w:rsidR="000150FF" w:rsidRPr="005B0FE7">
              <w:rPr>
                <w:szCs w:val="20"/>
                <w:lang w:val="fr-CA" w:eastAsia="en-CA"/>
              </w:rPr>
              <w:t>P5</w:t>
            </w:r>
            <w:r w:rsidRPr="005B0FE7">
              <w:rPr>
                <w:szCs w:val="20"/>
                <w:lang w:val="fr-CA" w:eastAsia="en-CA"/>
              </w:rPr>
              <w:t>), Canada</w:t>
            </w:r>
          </w:p>
          <w:p w14:paraId="5E974A1C" w14:textId="0CDDFAF2" w:rsidR="00EB72D2" w:rsidRPr="005B0FE7" w:rsidRDefault="000150FF" w:rsidP="00772271">
            <w:pPr>
              <w:rPr>
                <w:szCs w:val="20"/>
                <w:lang w:val="fr-CA" w:eastAsia="en-CA"/>
              </w:rPr>
            </w:pPr>
            <w:r w:rsidRPr="005B0FE7">
              <w:rPr>
                <w:szCs w:val="20"/>
                <w:lang w:val="fr-CA" w:eastAsia="en-CA"/>
              </w:rPr>
              <w:t>Main Phone</w:t>
            </w:r>
            <w:r w:rsidR="00CD4BD3">
              <w:rPr>
                <w:szCs w:val="20"/>
                <w:lang w:val="fr-CA" w:eastAsia="en-CA"/>
              </w:rPr>
              <w:t xml:space="preserve"> : </w:t>
            </w:r>
            <w:r w:rsidRPr="005B0FE7">
              <w:rPr>
                <w:szCs w:val="20"/>
                <w:lang w:val="fr-CA" w:eastAsia="en-CA"/>
              </w:rPr>
              <w:t>+</w:t>
            </w:r>
            <w:r w:rsidR="004C7220" w:rsidRPr="005B0FE7">
              <w:rPr>
                <w:szCs w:val="20"/>
                <w:lang w:val="fr-CA" w:eastAsia="en-CA"/>
              </w:rPr>
              <w:t xml:space="preserve"> </w:t>
            </w:r>
            <w:r w:rsidRPr="005B0FE7">
              <w:rPr>
                <w:szCs w:val="20"/>
                <w:lang w:val="fr-CA" w:eastAsia="en-CA"/>
              </w:rPr>
              <w:t xml:space="preserve">1 </w:t>
            </w:r>
            <w:r w:rsidR="004C7220" w:rsidRPr="005B0FE7">
              <w:rPr>
                <w:szCs w:val="20"/>
                <w:lang w:val="fr-CA" w:eastAsia="en-CA"/>
              </w:rPr>
              <w:t>(514) 3</w:t>
            </w:r>
            <w:r w:rsidRPr="005B0FE7">
              <w:rPr>
                <w:szCs w:val="20"/>
                <w:lang w:val="fr-CA" w:eastAsia="en-CA"/>
              </w:rPr>
              <w:t>44-3447</w:t>
            </w:r>
            <w:r w:rsidR="00EB72D2" w:rsidRPr="005B0FE7">
              <w:rPr>
                <w:szCs w:val="20"/>
                <w:lang w:val="fr-CA" w:eastAsia="en-CA"/>
              </w:rPr>
              <w:t xml:space="preserve"> </w:t>
            </w:r>
          </w:p>
          <w:p w14:paraId="5BD376F3" w14:textId="1AC53608" w:rsidR="00EB72D2" w:rsidRPr="000E2EF7" w:rsidRDefault="00EB72D2" w:rsidP="00772271">
            <w:pPr>
              <w:rPr>
                <w:szCs w:val="20"/>
                <w:lang w:eastAsia="en-CA"/>
              </w:rPr>
            </w:pPr>
            <w:r w:rsidRPr="000E2EF7">
              <w:rPr>
                <w:szCs w:val="20"/>
              </w:rPr>
              <w:t xml:space="preserve">Email: </w:t>
            </w:r>
            <w:hyperlink r:id="rId17" w:history="1">
              <w:r w:rsidRPr="000E2EF7">
                <w:rPr>
                  <w:rStyle w:val="Hyperlink"/>
                  <w:color w:val="auto"/>
                  <w:szCs w:val="20"/>
                </w:rPr>
                <w:t>dgfyul.pharma@dhl.com</w:t>
              </w:r>
            </w:hyperlink>
          </w:p>
        </w:tc>
      </w:tr>
      <w:tr w:rsidR="00FC1C0E" w:rsidRPr="000E2EF7" w14:paraId="2E2A72A0" w14:textId="77777777" w:rsidTr="00C12293">
        <w:trPr>
          <w:trHeight w:val="467"/>
          <w:jc w:val="center"/>
        </w:trPr>
        <w:tc>
          <w:tcPr>
            <w:tcW w:w="2122" w:type="dxa"/>
          </w:tcPr>
          <w:p w14:paraId="6FBB423F" w14:textId="52400C5C" w:rsidR="00FC1C0E" w:rsidRPr="000E2EF7" w:rsidRDefault="00FC1C0E" w:rsidP="000337F3">
            <w:pPr>
              <w:jc w:val="left"/>
            </w:pPr>
            <w:r w:rsidRPr="000E2EF7">
              <w:t>QA contact</w:t>
            </w:r>
            <w:r w:rsidR="00F26528" w:rsidRPr="000E2EF7">
              <w:t xml:space="preserve"> (F</w:t>
            </w:r>
            <w:r w:rsidR="000337F3" w:rsidRPr="000E2EF7">
              <w:t>inished goods &amp; Bulks</w:t>
            </w:r>
            <w:r w:rsidR="00F26528" w:rsidRPr="000E2EF7">
              <w:t>)</w:t>
            </w:r>
          </w:p>
        </w:tc>
        <w:tc>
          <w:tcPr>
            <w:tcW w:w="8412" w:type="dxa"/>
            <w:gridSpan w:val="3"/>
          </w:tcPr>
          <w:p w14:paraId="4406518D" w14:textId="77777777" w:rsidR="00F2695D" w:rsidRDefault="00F2695D" w:rsidP="00772271">
            <w:pPr>
              <w:rPr>
                <w:color w:val="0000FF"/>
                <w:szCs w:val="20"/>
              </w:rPr>
            </w:pPr>
            <w:hyperlink r:id="rId18" w:history="1">
              <w:r w:rsidRPr="000E2EF7">
                <w:rPr>
                  <w:rStyle w:val="Hyperlink"/>
                  <w:szCs w:val="20"/>
                </w:rPr>
                <w:t>QA_vendors@pharmascience.com</w:t>
              </w:r>
            </w:hyperlink>
            <w:r w:rsidRPr="000E2EF7">
              <w:rPr>
                <w:color w:val="0000FF"/>
                <w:szCs w:val="20"/>
              </w:rPr>
              <w:t> </w:t>
            </w:r>
          </w:p>
          <w:p w14:paraId="112E0BA3" w14:textId="56808B26" w:rsidR="00EF5A8C" w:rsidRPr="000E2EF7" w:rsidRDefault="00EF5A8C" w:rsidP="00772271">
            <w:pPr>
              <w:rPr>
                <w:rStyle w:val="Hyperlink"/>
                <w:szCs w:val="20"/>
                <w:u w:val="none"/>
              </w:rPr>
            </w:pPr>
          </w:p>
        </w:tc>
      </w:tr>
      <w:tr w:rsidR="0019378F" w:rsidRPr="000E2EF7" w14:paraId="7369411E" w14:textId="77777777" w:rsidTr="00C12293">
        <w:trPr>
          <w:jc w:val="center"/>
        </w:trPr>
        <w:tc>
          <w:tcPr>
            <w:tcW w:w="2122" w:type="dxa"/>
          </w:tcPr>
          <w:p w14:paraId="4DB09663" w14:textId="1DE25D07" w:rsidR="0019378F" w:rsidRPr="000E2EF7" w:rsidRDefault="0019378F" w:rsidP="00772271">
            <w:r w:rsidRPr="000E2EF7">
              <w:t>Invoice contact</w:t>
            </w:r>
          </w:p>
        </w:tc>
        <w:tc>
          <w:tcPr>
            <w:tcW w:w="8412" w:type="dxa"/>
            <w:gridSpan w:val="3"/>
          </w:tcPr>
          <w:p w14:paraId="2E20678B" w14:textId="56991D34" w:rsidR="0019378F" w:rsidRPr="000E2EF7" w:rsidRDefault="0019378F" w:rsidP="00772271">
            <w:pPr>
              <w:rPr>
                <w:rStyle w:val="Hyperlink"/>
                <w:szCs w:val="20"/>
                <w:u w:val="none"/>
              </w:rPr>
            </w:pPr>
            <w:hyperlink r:id="rId19" w:history="1">
              <w:r w:rsidRPr="000E2EF7">
                <w:rPr>
                  <w:rStyle w:val="Hyperlink"/>
                  <w:szCs w:val="20"/>
                  <w:u w:val="none"/>
                </w:rPr>
                <w:t>appms@pharmascience.com</w:t>
              </w:r>
            </w:hyperlink>
          </w:p>
        </w:tc>
      </w:tr>
      <w:tr w:rsidR="000F0474" w:rsidRPr="000E2EF7" w14:paraId="33C894D0" w14:textId="77777777" w:rsidTr="00C12293">
        <w:trPr>
          <w:jc w:val="center"/>
        </w:trPr>
        <w:tc>
          <w:tcPr>
            <w:tcW w:w="2122" w:type="dxa"/>
          </w:tcPr>
          <w:p w14:paraId="0025CBF1" w14:textId="3412450E" w:rsidR="000F0474" w:rsidRPr="000E2EF7" w:rsidRDefault="000F0474" w:rsidP="00772271">
            <w:r w:rsidRPr="000E2EF7">
              <w:t xml:space="preserve">Accounts Inquiries </w:t>
            </w:r>
          </w:p>
        </w:tc>
        <w:tc>
          <w:tcPr>
            <w:tcW w:w="8412" w:type="dxa"/>
            <w:gridSpan w:val="3"/>
          </w:tcPr>
          <w:p w14:paraId="450D8C35" w14:textId="7171EB00" w:rsidR="000F0474" w:rsidRPr="000E2EF7" w:rsidRDefault="00CE1ED4" w:rsidP="00772271">
            <w:pPr>
              <w:rPr>
                <w:szCs w:val="20"/>
              </w:rPr>
            </w:pPr>
            <w:hyperlink r:id="rId20" w:history="1">
              <w:r w:rsidRPr="000E2EF7">
                <w:rPr>
                  <w:rStyle w:val="Hyperlink"/>
                  <w:szCs w:val="20"/>
                </w:rPr>
                <w:t>APInquiries@pharmascience.com</w:t>
              </w:r>
            </w:hyperlink>
          </w:p>
        </w:tc>
      </w:tr>
      <w:tr w:rsidR="000F0474" w:rsidRPr="000E2EF7" w14:paraId="06AE8A12" w14:textId="77777777" w:rsidTr="00C12293">
        <w:trPr>
          <w:jc w:val="center"/>
        </w:trPr>
        <w:tc>
          <w:tcPr>
            <w:tcW w:w="2122" w:type="dxa"/>
          </w:tcPr>
          <w:p w14:paraId="01E80A9C" w14:textId="3A088386" w:rsidR="000F0474" w:rsidRPr="000E2EF7" w:rsidRDefault="000F0474" w:rsidP="00F6558B">
            <w:pPr>
              <w:jc w:val="left"/>
            </w:pPr>
            <w:r w:rsidRPr="000E2EF7">
              <w:t>Change control notifications</w:t>
            </w:r>
          </w:p>
        </w:tc>
        <w:tc>
          <w:tcPr>
            <w:tcW w:w="8412" w:type="dxa"/>
            <w:gridSpan w:val="3"/>
          </w:tcPr>
          <w:p w14:paraId="3326CAE1" w14:textId="2D8F60BA" w:rsidR="003642DA" w:rsidRPr="000E2EF7" w:rsidRDefault="002C1C66" w:rsidP="00772271">
            <w:pPr>
              <w:rPr>
                <w:rStyle w:val="Hyperlink"/>
                <w:szCs w:val="20"/>
                <w:u w:val="none"/>
              </w:rPr>
            </w:pPr>
            <w:hyperlink r:id="rId21" w:history="1">
              <w:r w:rsidRPr="000E2EF7">
                <w:rPr>
                  <w:rStyle w:val="Hyperlink"/>
                  <w:szCs w:val="20"/>
                  <w:u w:val="none"/>
                </w:rPr>
                <w:t>ccreception@pharmascience.com</w:t>
              </w:r>
            </w:hyperlink>
            <w:r w:rsidRPr="000E2EF7">
              <w:rPr>
                <w:rStyle w:val="Hyperlink"/>
                <w:szCs w:val="20"/>
                <w:u w:val="none"/>
              </w:rPr>
              <w:t xml:space="preserve"> </w:t>
            </w:r>
            <w:r w:rsidR="003642DA" w:rsidRPr="000E2EF7">
              <w:rPr>
                <w:rStyle w:val="Hyperlink"/>
                <w:szCs w:val="20"/>
                <w:u w:val="none"/>
              </w:rPr>
              <w:t>(Royalmount)</w:t>
            </w:r>
          </w:p>
          <w:p w14:paraId="6EFD4E37" w14:textId="5485583F" w:rsidR="000F0474" w:rsidRPr="000E2EF7" w:rsidRDefault="003642DA" w:rsidP="00772271">
            <w:pPr>
              <w:rPr>
                <w:rStyle w:val="Hyperlink"/>
                <w:szCs w:val="20"/>
                <w:u w:val="none"/>
              </w:rPr>
            </w:pPr>
            <w:hyperlink r:id="rId22" w:history="1">
              <w:r w:rsidRPr="000E2EF7">
                <w:rPr>
                  <w:rStyle w:val="Hyperlink"/>
                  <w:szCs w:val="20"/>
                </w:rPr>
                <w:t>Compliance_CAC@pharmascience.com</w:t>
              </w:r>
            </w:hyperlink>
            <w:r w:rsidRPr="000E2EF7">
              <w:rPr>
                <w:rStyle w:val="Hyperlink"/>
                <w:szCs w:val="20"/>
                <w:u w:val="none"/>
              </w:rPr>
              <w:t xml:space="preserve"> (Candiac)</w:t>
            </w:r>
          </w:p>
        </w:tc>
      </w:tr>
      <w:tr w:rsidR="494CC54C" w:rsidRPr="000E2EF7" w14:paraId="7045EDA3" w14:textId="77777777" w:rsidTr="00C12293">
        <w:trPr>
          <w:trHeight w:val="300"/>
          <w:jc w:val="center"/>
        </w:trPr>
        <w:tc>
          <w:tcPr>
            <w:tcW w:w="2122" w:type="dxa"/>
          </w:tcPr>
          <w:p w14:paraId="1E8FCF0B" w14:textId="56E34574" w:rsidR="10491D5B" w:rsidRPr="000E2EF7" w:rsidRDefault="10491D5B" w:rsidP="00772271">
            <w:r w:rsidRPr="000E2EF7">
              <w:t>COAs</w:t>
            </w:r>
            <w:r w:rsidR="00E41D08" w:rsidRPr="000E2EF7">
              <w:t xml:space="preserve"> </w:t>
            </w:r>
            <w:r w:rsidR="2E06FB10" w:rsidRPr="000E2EF7">
              <w:rPr>
                <w:b/>
                <w:bCs/>
                <w:sz w:val="16"/>
                <w:szCs w:val="16"/>
              </w:rPr>
              <w:t>ROYALMOUNT</w:t>
            </w:r>
          </w:p>
        </w:tc>
        <w:tc>
          <w:tcPr>
            <w:tcW w:w="8412" w:type="dxa"/>
            <w:gridSpan w:val="3"/>
          </w:tcPr>
          <w:p w14:paraId="7436B0F4" w14:textId="4D41D0BA" w:rsidR="10491D5B" w:rsidRPr="000E2EF7" w:rsidRDefault="10491D5B" w:rsidP="00772271">
            <w:r w:rsidRPr="000E2EF7">
              <w:t xml:space="preserve"> Cofasupply@pharmascience.com</w:t>
            </w:r>
          </w:p>
        </w:tc>
      </w:tr>
      <w:tr w:rsidR="00644DF8" w:rsidRPr="000E2EF7" w14:paraId="71A88887" w14:textId="77777777" w:rsidTr="00C12293">
        <w:trPr>
          <w:trHeight w:val="300"/>
          <w:jc w:val="center"/>
        </w:trPr>
        <w:tc>
          <w:tcPr>
            <w:tcW w:w="2122" w:type="dxa"/>
          </w:tcPr>
          <w:p w14:paraId="11873490" w14:textId="4D58B34F" w:rsidR="00644DF8" w:rsidRPr="000E2EF7" w:rsidRDefault="00644DF8" w:rsidP="00644DF8">
            <w:r w:rsidRPr="000E2EF7">
              <w:t>COAs Candiac</w:t>
            </w:r>
          </w:p>
        </w:tc>
        <w:tc>
          <w:tcPr>
            <w:tcW w:w="8412" w:type="dxa"/>
            <w:gridSpan w:val="3"/>
          </w:tcPr>
          <w:p w14:paraId="0AF8462B" w14:textId="2DD3E710" w:rsidR="00644DF8" w:rsidRPr="000E2EF7" w:rsidRDefault="00644DF8" w:rsidP="00644DF8">
            <w:r w:rsidRPr="000E2EF7">
              <w:t>#DL_Quality_QA_Inspecteurs_CAC@pharmascience.com</w:t>
            </w:r>
          </w:p>
        </w:tc>
      </w:tr>
    </w:tbl>
    <w:p w14:paraId="79856CF9" w14:textId="77777777" w:rsidR="00A406CB" w:rsidRPr="000E2EF7" w:rsidRDefault="00A406CB" w:rsidP="002C1C66">
      <w:pPr>
        <w:rPr>
          <w:u w:val="single"/>
        </w:rPr>
      </w:pPr>
    </w:p>
    <w:p w14:paraId="4AECF332" w14:textId="77777777" w:rsidR="00DC479A" w:rsidRPr="000E2EF7" w:rsidRDefault="00DC479A" w:rsidP="00DC479A"/>
    <w:p w14:paraId="60E03FE1" w14:textId="77777777" w:rsidR="00EC6A4D" w:rsidRPr="000E2EF7" w:rsidRDefault="00EC6A4D" w:rsidP="00120BAF">
      <w:pPr>
        <w:pStyle w:val="Heading1"/>
        <w:numPr>
          <w:ilvl w:val="0"/>
          <w:numId w:val="2"/>
        </w:numPr>
        <w:ind w:left="0"/>
      </w:pPr>
      <w:bookmarkStart w:id="48" w:name="_Toc210890588"/>
      <w:r w:rsidRPr="000E2EF7">
        <w:t>C</w:t>
      </w:r>
      <w:r w:rsidR="004461A1" w:rsidRPr="000E2EF7">
        <w:t>OMPLIANCE WITH REQUIREMENTS FOR CONTAINER SIZE / TYPE AND SITE OF MANUFACTURE</w:t>
      </w:r>
      <w:bookmarkEnd w:id="48"/>
    </w:p>
    <w:p w14:paraId="60AE07E1" w14:textId="1859E080" w:rsidR="005F343E" w:rsidRPr="000E2EF7" w:rsidRDefault="005F343E" w:rsidP="00120BAF">
      <w:pPr>
        <w:numPr>
          <w:ilvl w:val="0"/>
          <w:numId w:val="10"/>
        </w:numPr>
      </w:pPr>
      <w:r w:rsidRPr="000E2EF7">
        <w:t xml:space="preserve">All materials </w:t>
      </w:r>
      <w:r w:rsidR="000F520B" w:rsidRPr="000E2EF7">
        <w:t xml:space="preserve">sold to Pharmascience </w:t>
      </w:r>
      <w:r w:rsidRPr="000E2EF7">
        <w:t xml:space="preserve">must adhere to the specified </w:t>
      </w:r>
      <w:r w:rsidRPr="000E2EF7">
        <w:rPr>
          <w:b/>
          <w:bCs/>
        </w:rPr>
        <w:t>site of manufacture</w:t>
      </w:r>
      <w:r w:rsidRPr="000E2EF7">
        <w:t xml:space="preserve"> and </w:t>
      </w:r>
      <w:r w:rsidRPr="000E2EF7">
        <w:rPr>
          <w:b/>
          <w:bCs/>
        </w:rPr>
        <w:t>container size/type</w:t>
      </w:r>
      <w:r w:rsidRPr="000E2EF7">
        <w:t xml:space="preserve"> requirements as communicated during the sourcing process.</w:t>
      </w:r>
    </w:p>
    <w:p w14:paraId="0F711B88" w14:textId="77777777" w:rsidR="005F343E" w:rsidRPr="000E2EF7" w:rsidRDefault="005F343E" w:rsidP="00120BAF">
      <w:pPr>
        <w:numPr>
          <w:ilvl w:val="0"/>
          <w:numId w:val="10"/>
        </w:numPr>
      </w:pPr>
      <w:r w:rsidRPr="000E2EF7">
        <w:t xml:space="preserve">If the Vendor is unable to meet these specifications, they must contact the Buyer for resolution. </w:t>
      </w:r>
      <w:r w:rsidRPr="000E2EF7">
        <w:rPr>
          <w:b/>
          <w:bCs/>
        </w:rPr>
        <w:t>Substitutions are strictly prohibited</w:t>
      </w:r>
      <w:r w:rsidRPr="000E2EF7">
        <w:t xml:space="preserve"> unless pre-authorized in writing by Pharmascience.</w:t>
      </w:r>
    </w:p>
    <w:p w14:paraId="0139ED41" w14:textId="77777777" w:rsidR="005F343E" w:rsidRPr="000E2EF7" w:rsidRDefault="005F343E" w:rsidP="00120BAF">
      <w:pPr>
        <w:numPr>
          <w:ilvl w:val="0"/>
          <w:numId w:val="10"/>
        </w:numPr>
      </w:pPr>
      <w:r w:rsidRPr="000E2EF7">
        <w:t xml:space="preserve">Materials stored in drums must comply with </w:t>
      </w:r>
      <w:r w:rsidRPr="000E2EF7">
        <w:rPr>
          <w:b/>
          <w:bCs/>
        </w:rPr>
        <w:t>container closure recommendations</w:t>
      </w:r>
      <w:r w:rsidRPr="000E2EF7">
        <w:t xml:space="preserve"> to ensure product integrity during transportation, handling, and storage. This includes the use of </w:t>
      </w:r>
      <w:r w:rsidRPr="000E2EF7">
        <w:rPr>
          <w:b/>
          <w:bCs/>
        </w:rPr>
        <w:t>multiple protective bags</w:t>
      </w:r>
      <w:r w:rsidRPr="000E2EF7">
        <w:t xml:space="preserve"> where applicable.</w:t>
      </w:r>
    </w:p>
    <w:p w14:paraId="264F769C" w14:textId="77777777" w:rsidR="005F343E" w:rsidRPr="000E2EF7" w:rsidRDefault="005F343E" w:rsidP="00120BAF">
      <w:pPr>
        <w:numPr>
          <w:ilvl w:val="0"/>
          <w:numId w:val="10"/>
        </w:numPr>
      </w:pPr>
      <w:r w:rsidRPr="000E2EF7">
        <w:lastRenderedPageBreak/>
        <w:t xml:space="preserve">Each drum must be clearly labeled with the following information: </w:t>
      </w:r>
    </w:p>
    <w:p w14:paraId="518607A7" w14:textId="77777777" w:rsidR="005F343E" w:rsidRPr="000E2EF7" w:rsidRDefault="005F343E" w:rsidP="00120BAF">
      <w:pPr>
        <w:numPr>
          <w:ilvl w:val="1"/>
          <w:numId w:val="10"/>
        </w:numPr>
      </w:pPr>
      <w:r w:rsidRPr="000E2EF7">
        <w:t>Storage conditions</w:t>
      </w:r>
    </w:p>
    <w:p w14:paraId="1DE073DD" w14:textId="77777777" w:rsidR="005F343E" w:rsidRPr="000E2EF7" w:rsidRDefault="005F343E" w:rsidP="00120BAF">
      <w:pPr>
        <w:numPr>
          <w:ilvl w:val="1"/>
          <w:numId w:val="10"/>
        </w:numPr>
      </w:pPr>
      <w:r w:rsidRPr="000E2EF7">
        <w:t>Batch number</w:t>
      </w:r>
    </w:p>
    <w:p w14:paraId="46C9AD84" w14:textId="77777777" w:rsidR="005F343E" w:rsidRPr="000E2EF7" w:rsidRDefault="005F343E" w:rsidP="00120BAF">
      <w:pPr>
        <w:numPr>
          <w:ilvl w:val="1"/>
          <w:numId w:val="10"/>
        </w:numPr>
      </w:pPr>
      <w:r w:rsidRPr="000E2EF7">
        <w:t>Manufacturing and expiry dates</w:t>
      </w:r>
    </w:p>
    <w:p w14:paraId="42127EB0" w14:textId="77777777" w:rsidR="005F343E" w:rsidRPr="000E2EF7" w:rsidRDefault="005F343E" w:rsidP="00120BAF">
      <w:pPr>
        <w:numPr>
          <w:ilvl w:val="1"/>
          <w:numId w:val="10"/>
        </w:numPr>
      </w:pPr>
      <w:r w:rsidRPr="000E2EF7">
        <w:t>Manufacturing site and full address</w:t>
      </w:r>
    </w:p>
    <w:p w14:paraId="5A9308B1" w14:textId="5C342698" w:rsidR="005F343E" w:rsidRPr="000E2EF7" w:rsidRDefault="005F343E" w:rsidP="00120BAF">
      <w:pPr>
        <w:numPr>
          <w:ilvl w:val="1"/>
          <w:numId w:val="10"/>
        </w:numPr>
      </w:pPr>
      <w:r w:rsidRPr="000E2EF7">
        <w:t>(Refer to Section 1</w:t>
      </w:r>
      <w:r w:rsidR="000A472F" w:rsidRPr="000E2EF7">
        <w:t>7</w:t>
      </w:r>
      <w:r w:rsidRPr="000E2EF7">
        <w:t xml:space="preserve"> for labeling standards)</w:t>
      </w:r>
    </w:p>
    <w:p w14:paraId="55C15793" w14:textId="77777777" w:rsidR="005F343E" w:rsidRPr="000E2EF7" w:rsidRDefault="005F343E" w:rsidP="005F343E">
      <w:r w:rsidRPr="000E2EF7">
        <w:rPr>
          <w:b/>
          <w:bCs/>
        </w:rPr>
        <w:t>Preferred container specifications:</w:t>
      </w:r>
    </w:p>
    <w:p w14:paraId="7549841B" w14:textId="77777777" w:rsidR="005F343E" w:rsidRPr="000E2EF7" w:rsidRDefault="005F343E" w:rsidP="00120BAF">
      <w:pPr>
        <w:numPr>
          <w:ilvl w:val="0"/>
          <w:numId w:val="11"/>
        </w:numPr>
      </w:pPr>
      <w:r w:rsidRPr="000E2EF7">
        <w:t xml:space="preserve">Maximum gross weight per container: </w:t>
      </w:r>
      <w:r w:rsidRPr="000E2EF7">
        <w:rPr>
          <w:b/>
          <w:bCs/>
        </w:rPr>
        <w:t>22 kg (50 lbs)</w:t>
      </w:r>
    </w:p>
    <w:p w14:paraId="205DFA9E" w14:textId="77777777" w:rsidR="005F343E" w:rsidRPr="000E2EF7" w:rsidRDefault="005F343E" w:rsidP="00120BAF">
      <w:pPr>
        <w:numPr>
          <w:ilvl w:val="0"/>
          <w:numId w:val="11"/>
        </w:numPr>
      </w:pPr>
      <w:r w:rsidRPr="000E2EF7">
        <w:t xml:space="preserve">Maximum gross weight per individual drum (solid/liquid): </w:t>
      </w:r>
      <w:r w:rsidRPr="000E2EF7">
        <w:rPr>
          <w:b/>
          <w:bCs/>
        </w:rPr>
        <w:t>75 kg (165 lbs)</w:t>
      </w:r>
    </w:p>
    <w:p w14:paraId="17A11CE9" w14:textId="77777777" w:rsidR="004461A1" w:rsidRPr="000E2EF7" w:rsidRDefault="004461A1" w:rsidP="004461A1"/>
    <w:p w14:paraId="1ADEC7F3" w14:textId="77777777" w:rsidR="004461A1" w:rsidRPr="000E2EF7" w:rsidRDefault="004461A1" w:rsidP="00120BAF">
      <w:pPr>
        <w:pStyle w:val="Heading1"/>
        <w:numPr>
          <w:ilvl w:val="0"/>
          <w:numId w:val="2"/>
        </w:numPr>
        <w:ind w:left="0"/>
      </w:pPr>
      <w:bookmarkStart w:id="49" w:name="_Toc210890589"/>
      <w:r w:rsidRPr="000E2EF7">
        <w:t>TRANSPORTATION &amp; CARRIER SELECTION</w:t>
      </w:r>
      <w:bookmarkEnd w:id="49"/>
    </w:p>
    <w:p w14:paraId="479C4A7C" w14:textId="77777777" w:rsidR="0067231F" w:rsidRPr="000E2EF7" w:rsidRDefault="0067231F" w:rsidP="0067231F">
      <w:r w:rsidRPr="000E2EF7">
        <w:t>When Pharmascience is responsible for freight charges, the following guidelines apply for carrier selection:</w:t>
      </w:r>
    </w:p>
    <w:p w14:paraId="51E24A24" w14:textId="77777777" w:rsidR="0067231F" w:rsidRPr="000E2EF7" w:rsidRDefault="0067231F" w:rsidP="0067231F">
      <w:pPr>
        <w:rPr>
          <w:b/>
          <w:bCs/>
        </w:rPr>
      </w:pPr>
      <w:r w:rsidRPr="000E2EF7">
        <w:rPr>
          <w:b/>
          <w:bCs/>
        </w:rPr>
        <w:t>Overseas Shipments</w:t>
      </w:r>
    </w:p>
    <w:p w14:paraId="714331C6" w14:textId="0F62789F" w:rsidR="0067231F" w:rsidRPr="000E2EF7" w:rsidRDefault="0067231F" w:rsidP="00120BAF">
      <w:pPr>
        <w:numPr>
          <w:ilvl w:val="0"/>
          <w:numId w:val="12"/>
        </w:numPr>
        <w:jc w:val="left"/>
      </w:pPr>
      <w:r w:rsidRPr="000E2EF7">
        <w:t xml:space="preserve">For </w:t>
      </w:r>
      <w:r w:rsidRPr="000E2EF7">
        <w:rPr>
          <w:b/>
          <w:bCs/>
        </w:rPr>
        <w:t>EXW, FCA, and FOB</w:t>
      </w:r>
      <w:r w:rsidRPr="000E2EF7">
        <w:t xml:space="preserve"> shipments, the Vendor must contact the </w:t>
      </w:r>
      <w:r w:rsidRPr="000E2EF7">
        <w:rPr>
          <w:b/>
          <w:bCs/>
        </w:rPr>
        <w:t>Pharmascience Logistics Department</w:t>
      </w:r>
      <w:r w:rsidRPr="000E2EF7">
        <w:t xml:space="preserve"> at</w:t>
      </w:r>
      <w:r w:rsidR="0069775D" w:rsidRPr="000E2EF7">
        <w:t xml:space="preserve"> </w:t>
      </w:r>
      <w:hyperlink r:id="rId23" w:history="1">
        <w:r w:rsidR="0069775D" w:rsidRPr="000E2EF7">
          <w:rPr>
            <w:rStyle w:val="Hyperlink"/>
            <w:b/>
            <w:bCs/>
          </w:rPr>
          <w:t>grplogistics@pharmascience.com</w:t>
        </w:r>
      </w:hyperlink>
      <w:r w:rsidR="0069775D" w:rsidRPr="000E2EF7">
        <w:t xml:space="preserve"> </w:t>
      </w:r>
      <w:r w:rsidRPr="000E2EF7">
        <w:t>to be assigned an approved freight forwarder who will coordinate the shipment.</w:t>
      </w:r>
    </w:p>
    <w:p w14:paraId="39D96BF2" w14:textId="77777777" w:rsidR="0067231F" w:rsidRPr="000E2EF7" w:rsidRDefault="0067231F" w:rsidP="0067231F">
      <w:pPr>
        <w:rPr>
          <w:b/>
          <w:bCs/>
        </w:rPr>
      </w:pPr>
      <w:r w:rsidRPr="000E2EF7">
        <w:rPr>
          <w:b/>
          <w:bCs/>
        </w:rPr>
        <w:t>U.S. Origin – Palletized Freight</w:t>
      </w:r>
    </w:p>
    <w:p w14:paraId="650EF5DC" w14:textId="77777777" w:rsidR="0067231F" w:rsidRPr="000E2EF7" w:rsidRDefault="0067231F" w:rsidP="00120BAF">
      <w:pPr>
        <w:numPr>
          <w:ilvl w:val="0"/>
          <w:numId w:val="13"/>
        </w:numPr>
      </w:pPr>
      <w:r w:rsidRPr="000E2EF7">
        <w:rPr>
          <w:b/>
          <w:bCs/>
        </w:rPr>
        <w:t>FAREL INTERNATIONAL</w:t>
      </w:r>
      <w:r w:rsidRPr="000E2EF7">
        <w:t xml:space="preserve"> </w:t>
      </w:r>
    </w:p>
    <w:p w14:paraId="09FAD5B0" w14:textId="77777777" w:rsidR="0067231F" w:rsidRPr="000E2EF7" w:rsidRDefault="0067231F" w:rsidP="00120BAF">
      <w:pPr>
        <w:numPr>
          <w:ilvl w:val="1"/>
          <w:numId w:val="13"/>
        </w:numPr>
      </w:pPr>
      <w:r w:rsidRPr="000E2EF7">
        <w:rPr>
          <w:b/>
          <w:bCs/>
        </w:rPr>
        <w:t>Main Contact:</w:t>
      </w:r>
      <w:r w:rsidRPr="000E2EF7">
        <w:t xml:space="preserve"> Liza Dawson</w:t>
      </w:r>
    </w:p>
    <w:p w14:paraId="76E46F77" w14:textId="77777777" w:rsidR="0067231F" w:rsidRPr="000E2EF7" w:rsidRDefault="0067231F" w:rsidP="00120BAF">
      <w:pPr>
        <w:numPr>
          <w:ilvl w:val="1"/>
          <w:numId w:val="13"/>
        </w:numPr>
      </w:pPr>
      <w:r w:rsidRPr="000E2EF7">
        <w:rPr>
          <w:b/>
          <w:bCs/>
        </w:rPr>
        <w:t>Phone:</w:t>
      </w:r>
      <w:r w:rsidRPr="000E2EF7">
        <w:t xml:space="preserve"> (450) 491-0010 ext. 224 or 1-800-621-9245 ext. 224</w:t>
      </w:r>
    </w:p>
    <w:p w14:paraId="349520B7" w14:textId="77777777" w:rsidR="0067231F" w:rsidRPr="000E2EF7" w:rsidRDefault="0067231F" w:rsidP="00120BAF">
      <w:pPr>
        <w:numPr>
          <w:ilvl w:val="1"/>
          <w:numId w:val="13"/>
        </w:numPr>
      </w:pPr>
      <w:r w:rsidRPr="000E2EF7">
        <w:rPr>
          <w:b/>
          <w:bCs/>
        </w:rPr>
        <w:t>Fax:</w:t>
      </w:r>
      <w:r w:rsidRPr="000E2EF7">
        <w:t xml:space="preserve"> (450) 491-0015</w:t>
      </w:r>
    </w:p>
    <w:p w14:paraId="5814E951" w14:textId="77777777" w:rsidR="0067231F" w:rsidRPr="000E2EF7" w:rsidRDefault="0067231F" w:rsidP="00120BAF">
      <w:pPr>
        <w:numPr>
          <w:ilvl w:val="1"/>
          <w:numId w:val="13"/>
        </w:numPr>
      </w:pPr>
      <w:r w:rsidRPr="000E2EF7">
        <w:rPr>
          <w:b/>
          <w:bCs/>
        </w:rPr>
        <w:t>Email:</w:t>
      </w:r>
      <w:r w:rsidRPr="000E2EF7">
        <w:t xml:space="preserve"> Ldawson@farel.com</w:t>
      </w:r>
    </w:p>
    <w:p w14:paraId="3547A44A" w14:textId="77777777" w:rsidR="0067231F" w:rsidRPr="000E2EF7" w:rsidRDefault="0067231F" w:rsidP="0067231F">
      <w:pPr>
        <w:rPr>
          <w:b/>
          <w:bCs/>
        </w:rPr>
      </w:pPr>
      <w:proofErr w:type="spellStart"/>
      <w:r w:rsidRPr="000E2EF7">
        <w:rPr>
          <w:b/>
          <w:bCs/>
        </w:rPr>
        <w:t>Envirotainer</w:t>
      </w:r>
      <w:proofErr w:type="spellEnd"/>
      <w:r w:rsidRPr="000E2EF7">
        <w:rPr>
          <w:b/>
          <w:bCs/>
        </w:rPr>
        <w:t xml:space="preserve"> Shipments (Air Freight)</w:t>
      </w:r>
    </w:p>
    <w:p w14:paraId="187678E3" w14:textId="77777777" w:rsidR="0067231F" w:rsidRPr="000E2EF7" w:rsidRDefault="0067231F" w:rsidP="00120BAF">
      <w:pPr>
        <w:numPr>
          <w:ilvl w:val="0"/>
          <w:numId w:val="14"/>
        </w:numPr>
      </w:pPr>
      <w:r w:rsidRPr="000E2EF7">
        <w:t xml:space="preserve">Shipments using </w:t>
      </w:r>
      <w:proofErr w:type="spellStart"/>
      <w:r w:rsidRPr="000E2EF7">
        <w:rPr>
          <w:b/>
          <w:bCs/>
        </w:rPr>
        <w:t>envirotainers</w:t>
      </w:r>
      <w:proofErr w:type="spellEnd"/>
      <w:r w:rsidRPr="000E2EF7">
        <w:t xml:space="preserve"> must </w:t>
      </w:r>
      <w:r w:rsidRPr="000E2EF7">
        <w:rPr>
          <w:b/>
          <w:bCs/>
        </w:rPr>
        <w:t>not arrive between Friday and Saturday</w:t>
      </w:r>
      <w:r w:rsidRPr="000E2EF7">
        <w:t>, or on the day before a holiday, to avoid weekend storage and additional rental fees. Pharmascience will not be responsible for these charges.</w:t>
      </w:r>
    </w:p>
    <w:p w14:paraId="14085351" w14:textId="77777777" w:rsidR="0067231F" w:rsidRPr="000E2EF7" w:rsidRDefault="0067231F" w:rsidP="00120BAF">
      <w:pPr>
        <w:numPr>
          <w:ilvl w:val="0"/>
          <w:numId w:val="14"/>
        </w:numPr>
      </w:pPr>
      <w:r w:rsidRPr="000E2EF7">
        <w:t xml:space="preserve">The </w:t>
      </w:r>
      <w:r w:rsidRPr="000E2EF7">
        <w:rPr>
          <w:b/>
          <w:bCs/>
        </w:rPr>
        <w:t>airline or handler</w:t>
      </w:r>
      <w:r w:rsidRPr="000E2EF7">
        <w:t xml:space="preserve"> must provide </w:t>
      </w:r>
      <w:r w:rsidRPr="000E2EF7">
        <w:rPr>
          <w:b/>
          <w:bCs/>
        </w:rPr>
        <w:t>clear written instructions</w:t>
      </w:r>
      <w:r w:rsidRPr="000E2EF7">
        <w:t xml:space="preserve"> for the return of empty units. Pharmascience will not assume responsibility for fees resulting from incomplete or inaccurate return instructions.</w:t>
      </w:r>
    </w:p>
    <w:p w14:paraId="1E70FC68" w14:textId="77777777" w:rsidR="0067231F" w:rsidRPr="000E2EF7" w:rsidRDefault="0067231F" w:rsidP="00120BAF">
      <w:pPr>
        <w:numPr>
          <w:ilvl w:val="0"/>
          <w:numId w:val="14"/>
        </w:numPr>
      </w:pPr>
      <w:r w:rsidRPr="000E2EF7">
        <w:t xml:space="preserve">All other air freight shipments must also avoid arrival between Friday and Saturday or the day before a holiday due to limited free time at destination airports. </w:t>
      </w:r>
      <w:r w:rsidRPr="000E2EF7">
        <w:rPr>
          <w:b/>
          <w:bCs/>
        </w:rPr>
        <w:t>Storage charges incurred will be the shipper’s responsibility.</w:t>
      </w:r>
    </w:p>
    <w:p w14:paraId="6F8FDB2C" w14:textId="77777777" w:rsidR="0067231F" w:rsidRDefault="0067231F" w:rsidP="00120BAF">
      <w:pPr>
        <w:numPr>
          <w:ilvl w:val="0"/>
          <w:numId w:val="14"/>
        </w:numPr>
      </w:pPr>
      <w:r w:rsidRPr="000E2EF7">
        <w:t xml:space="preserve">A </w:t>
      </w:r>
      <w:r w:rsidRPr="000E2EF7">
        <w:rPr>
          <w:b/>
          <w:bCs/>
        </w:rPr>
        <w:t>reputable freight forwarder</w:t>
      </w:r>
      <w:r w:rsidRPr="000E2EF7">
        <w:t xml:space="preserve"> must be used for all shipment coordination at both origin and destination.</w:t>
      </w:r>
    </w:p>
    <w:p w14:paraId="04073881" w14:textId="6D3D181E" w:rsidR="00EF5A8C" w:rsidRPr="000E2EF7" w:rsidRDefault="00757731" w:rsidP="00120BAF">
      <w:pPr>
        <w:numPr>
          <w:ilvl w:val="0"/>
          <w:numId w:val="14"/>
        </w:numPr>
      </w:pPr>
      <w:r w:rsidRPr="00757731">
        <w:t>All pallets from a single shipment must remain consolidated throughout transit to maintain integrity and traceability</w:t>
      </w:r>
    </w:p>
    <w:p w14:paraId="4AC1A8CA" w14:textId="77777777" w:rsidR="00106C2E" w:rsidRPr="000E2EF7" w:rsidRDefault="00106C2E" w:rsidP="00106C2E"/>
    <w:p w14:paraId="7043678E" w14:textId="4E203E4F" w:rsidR="00106C2E" w:rsidRPr="000E2EF7" w:rsidRDefault="00E95D23" w:rsidP="00120BAF">
      <w:pPr>
        <w:pStyle w:val="Heading1"/>
        <w:numPr>
          <w:ilvl w:val="0"/>
          <w:numId w:val="2"/>
        </w:numPr>
      </w:pPr>
      <w:bookmarkStart w:id="50" w:name="_Toc210890590"/>
      <w:r w:rsidRPr="000E2EF7">
        <w:t>PALETTIZATION INSTRUCTIONS</w:t>
      </w:r>
      <w:bookmarkEnd w:id="50"/>
    </w:p>
    <w:p w14:paraId="4D697594" w14:textId="3A25D2EF" w:rsidR="00A70FA6" w:rsidRPr="000E2EF7" w:rsidRDefault="00A70FA6" w:rsidP="00120BAF">
      <w:pPr>
        <w:pStyle w:val="ListParagraph"/>
        <w:numPr>
          <w:ilvl w:val="0"/>
          <w:numId w:val="14"/>
        </w:numPr>
      </w:pPr>
      <w:r w:rsidRPr="000E2EF7">
        <w:t xml:space="preserve">Ideally, each pallet should contain </w:t>
      </w:r>
      <w:r w:rsidRPr="000E2EF7">
        <w:rPr>
          <w:b/>
          <w:bCs/>
        </w:rPr>
        <w:t>only one batch</w:t>
      </w:r>
      <w:r w:rsidRPr="000E2EF7">
        <w:t>.</w:t>
      </w:r>
    </w:p>
    <w:p w14:paraId="61D09E8F" w14:textId="74AAA5D4" w:rsidR="00A70FA6" w:rsidRPr="000E2EF7" w:rsidRDefault="00A70FA6" w:rsidP="00120BAF">
      <w:pPr>
        <w:pStyle w:val="ListParagraph"/>
        <w:numPr>
          <w:ilvl w:val="0"/>
          <w:numId w:val="15"/>
        </w:numPr>
      </w:pPr>
      <w:r w:rsidRPr="000E2EF7">
        <w:lastRenderedPageBreak/>
        <w:t>If multiple batches are included on a single pallet, they must be:</w:t>
      </w:r>
    </w:p>
    <w:p w14:paraId="1B5FAE17" w14:textId="77777777" w:rsidR="00A70FA6" w:rsidRPr="000E2EF7" w:rsidRDefault="00A70FA6" w:rsidP="00120BAF">
      <w:pPr>
        <w:pStyle w:val="ListParagraph"/>
        <w:numPr>
          <w:ilvl w:val="1"/>
          <w:numId w:val="15"/>
        </w:numPr>
      </w:pPr>
      <w:r w:rsidRPr="000E2EF7">
        <w:rPr>
          <w:b/>
          <w:bCs/>
        </w:rPr>
        <w:t>Clearly segregated</w:t>
      </w:r>
    </w:p>
    <w:p w14:paraId="40A66F8A" w14:textId="77777777" w:rsidR="00A70FA6" w:rsidRPr="000E2EF7" w:rsidRDefault="00A70FA6" w:rsidP="00120BAF">
      <w:pPr>
        <w:pStyle w:val="ListParagraph"/>
        <w:numPr>
          <w:ilvl w:val="1"/>
          <w:numId w:val="15"/>
        </w:numPr>
      </w:pPr>
      <w:r w:rsidRPr="000E2EF7">
        <w:rPr>
          <w:b/>
          <w:bCs/>
        </w:rPr>
        <w:t>Individually identified</w:t>
      </w:r>
    </w:p>
    <w:p w14:paraId="4C11CA0A" w14:textId="77777777" w:rsidR="00A70FA6" w:rsidRPr="000E2EF7" w:rsidRDefault="00A70FA6" w:rsidP="00120BAF">
      <w:pPr>
        <w:pStyle w:val="ListParagraph"/>
        <w:numPr>
          <w:ilvl w:val="1"/>
          <w:numId w:val="15"/>
        </w:numPr>
      </w:pPr>
      <w:r w:rsidRPr="000E2EF7">
        <w:rPr>
          <w:b/>
          <w:bCs/>
        </w:rPr>
        <w:t>Separately shrink-wrapped</w:t>
      </w:r>
    </w:p>
    <w:p w14:paraId="6180B15B" w14:textId="77777777" w:rsidR="00A70FA6" w:rsidRPr="000E2EF7" w:rsidRDefault="00A70FA6" w:rsidP="00120BAF">
      <w:pPr>
        <w:pStyle w:val="ListParagraph"/>
        <w:numPr>
          <w:ilvl w:val="1"/>
          <w:numId w:val="15"/>
        </w:numPr>
      </w:pPr>
      <w:r w:rsidRPr="000E2EF7">
        <w:t>(Exceptions apply only in special cases and must be pre-approved)</w:t>
      </w:r>
    </w:p>
    <w:p w14:paraId="2120D417" w14:textId="1EE74063" w:rsidR="00A70FA6" w:rsidRPr="000E2EF7" w:rsidRDefault="00A70FA6" w:rsidP="00120BAF">
      <w:pPr>
        <w:pStyle w:val="ListParagraph"/>
        <w:numPr>
          <w:ilvl w:val="0"/>
          <w:numId w:val="16"/>
        </w:numPr>
      </w:pPr>
      <w:r w:rsidRPr="000E2EF7">
        <w:t>All labels must be:</w:t>
      </w:r>
    </w:p>
    <w:p w14:paraId="03753CA4" w14:textId="77777777" w:rsidR="00A70FA6" w:rsidRPr="000E2EF7" w:rsidRDefault="00A70FA6" w:rsidP="00120BAF">
      <w:pPr>
        <w:pStyle w:val="ListParagraph"/>
        <w:numPr>
          <w:ilvl w:val="1"/>
          <w:numId w:val="16"/>
        </w:numPr>
      </w:pPr>
      <w:r w:rsidRPr="000E2EF7">
        <w:t>Facing outward</w:t>
      </w:r>
    </w:p>
    <w:p w14:paraId="43A42197" w14:textId="77777777" w:rsidR="00A70FA6" w:rsidRPr="000E2EF7" w:rsidRDefault="00A70FA6" w:rsidP="00120BAF">
      <w:pPr>
        <w:pStyle w:val="ListParagraph"/>
        <w:numPr>
          <w:ilvl w:val="1"/>
          <w:numId w:val="16"/>
        </w:numPr>
      </w:pPr>
      <w:r w:rsidRPr="000E2EF7">
        <w:t>Clearly legible through the plastic wrap</w:t>
      </w:r>
    </w:p>
    <w:p w14:paraId="0AA978AC" w14:textId="7D9FAE39" w:rsidR="00A70FA6" w:rsidRPr="000E2EF7" w:rsidRDefault="00A70FA6" w:rsidP="00120BAF">
      <w:pPr>
        <w:pStyle w:val="ListParagraph"/>
        <w:numPr>
          <w:ilvl w:val="0"/>
          <w:numId w:val="17"/>
        </w:numPr>
      </w:pPr>
      <w:r w:rsidRPr="000E2EF7">
        <w:rPr>
          <w:b/>
          <w:bCs/>
        </w:rPr>
        <w:t>Partial containers</w:t>
      </w:r>
      <w:r w:rsidRPr="000E2EF7">
        <w:t xml:space="preserve"> must be clearly marked with a </w:t>
      </w:r>
      <w:r w:rsidRPr="000E2EF7">
        <w:rPr>
          <w:b/>
          <w:bCs/>
        </w:rPr>
        <w:t>“PARTIAL” label</w:t>
      </w:r>
      <w:r w:rsidRPr="000E2EF7">
        <w:t>, preferably in color, and placed on the top of the container.</w:t>
      </w:r>
    </w:p>
    <w:p w14:paraId="228717A8" w14:textId="77777777" w:rsidR="00A70FA6" w:rsidRPr="000E2EF7" w:rsidRDefault="00A70FA6" w:rsidP="00120BAF">
      <w:pPr>
        <w:pStyle w:val="ListParagraph"/>
        <w:numPr>
          <w:ilvl w:val="1"/>
          <w:numId w:val="17"/>
        </w:numPr>
      </w:pPr>
      <w:r w:rsidRPr="000E2EF7">
        <w:t>Example format for labeling will be provided upon request or in the appendix</w:t>
      </w:r>
    </w:p>
    <w:p w14:paraId="0065244C" w14:textId="77777777" w:rsidR="002771F8" w:rsidRPr="000E2EF7" w:rsidRDefault="002771F8" w:rsidP="002771F8">
      <w:pPr>
        <w:pStyle w:val="ListParagraph"/>
        <w:ind w:left="360"/>
      </w:pPr>
    </w:p>
    <w:p w14:paraId="2BE0DBFE" w14:textId="291BBCE1" w:rsidR="00BE4FB3" w:rsidRPr="000E2EF7" w:rsidRDefault="00F03BAE" w:rsidP="00FC5407">
      <w:pPr>
        <w:ind w:left="2160" w:firstLine="720"/>
      </w:pPr>
      <w:r w:rsidRPr="000E2EF7">
        <w:rPr>
          <w:noProof/>
          <w:lang w:eastAsia="en-CA"/>
        </w:rPr>
        <w:drawing>
          <wp:inline distT="0" distB="0" distL="0" distR="0" wp14:anchorId="58703FAE" wp14:editId="319DAF40">
            <wp:extent cx="2105025" cy="2785745"/>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2105025" cy="2785745"/>
                    </a:xfrm>
                    <a:prstGeom prst="rect">
                      <a:avLst/>
                    </a:prstGeom>
                    <a:noFill/>
                    <a:ln w="9525">
                      <a:noFill/>
                      <a:miter lim="800000"/>
                      <a:headEnd/>
                      <a:tailEnd/>
                    </a:ln>
                  </pic:spPr>
                </pic:pic>
              </a:graphicData>
            </a:graphic>
          </wp:inline>
        </w:drawing>
      </w:r>
    </w:p>
    <w:p w14:paraId="13DBBE47" w14:textId="668D6074" w:rsidR="007464D5" w:rsidRPr="000E2EF7" w:rsidRDefault="007464D5" w:rsidP="00120BAF">
      <w:pPr>
        <w:pStyle w:val="ListParagraph"/>
        <w:numPr>
          <w:ilvl w:val="0"/>
          <w:numId w:val="17"/>
        </w:numPr>
        <w:jc w:val="left"/>
        <w:rPr>
          <w:bCs/>
        </w:rPr>
      </w:pPr>
      <w:r w:rsidRPr="000E2EF7">
        <w:rPr>
          <w:bCs/>
        </w:rPr>
        <w:t xml:space="preserve">The Vendor is responsible for ensuring that all materials are properly packed to arrive at Pharmascience facilities in clean, undamaged, and compliant condition. </w:t>
      </w:r>
    </w:p>
    <w:p w14:paraId="701F5B05" w14:textId="59FD4E8E" w:rsidR="007464D5" w:rsidRPr="000E2EF7" w:rsidRDefault="007464D5" w:rsidP="00120BAF">
      <w:pPr>
        <w:pStyle w:val="ListParagraph"/>
        <w:numPr>
          <w:ilvl w:val="0"/>
          <w:numId w:val="18"/>
        </w:numPr>
        <w:jc w:val="left"/>
        <w:rPr>
          <w:bCs/>
        </w:rPr>
      </w:pPr>
      <w:r w:rsidRPr="000E2EF7">
        <w:rPr>
          <w:bCs/>
        </w:rPr>
        <w:t xml:space="preserve">For raw materials packed in bags, the following precautions must be taken: </w:t>
      </w:r>
    </w:p>
    <w:p w14:paraId="7DF3B59D" w14:textId="77777777" w:rsidR="007464D5" w:rsidRPr="000E2EF7" w:rsidRDefault="007464D5" w:rsidP="00120BAF">
      <w:pPr>
        <w:numPr>
          <w:ilvl w:val="1"/>
          <w:numId w:val="18"/>
        </w:numPr>
        <w:jc w:val="left"/>
        <w:rPr>
          <w:bCs/>
        </w:rPr>
      </w:pPr>
      <w:r w:rsidRPr="000E2EF7">
        <w:rPr>
          <w:bCs/>
        </w:rPr>
        <w:t>No overhang on the pallet</w:t>
      </w:r>
    </w:p>
    <w:p w14:paraId="098B5055" w14:textId="77777777" w:rsidR="007464D5" w:rsidRPr="000E2EF7" w:rsidRDefault="007464D5" w:rsidP="00120BAF">
      <w:pPr>
        <w:numPr>
          <w:ilvl w:val="1"/>
          <w:numId w:val="18"/>
        </w:numPr>
        <w:jc w:val="left"/>
        <w:rPr>
          <w:bCs/>
        </w:rPr>
      </w:pPr>
      <w:r w:rsidRPr="000E2EF7">
        <w:rPr>
          <w:bCs/>
        </w:rPr>
        <w:t>Reinforced corners using cardboard</w:t>
      </w:r>
    </w:p>
    <w:p w14:paraId="40958FF1" w14:textId="520F2F19" w:rsidR="007464D5" w:rsidRPr="000E2EF7" w:rsidRDefault="007464D5" w:rsidP="00120BAF">
      <w:pPr>
        <w:numPr>
          <w:ilvl w:val="1"/>
          <w:numId w:val="18"/>
        </w:numPr>
        <w:jc w:val="left"/>
        <w:rPr>
          <w:bCs/>
        </w:rPr>
      </w:pPr>
      <w:r w:rsidRPr="000E2EF7">
        <w:rPr>
          <w:bCs/>
        </w:rPr>
        <w:t>Multiple layers of shrink wrap to secure the load</w:t>
      </w:r>
      <w:r w:rsidR="00CF0CC4" w:rsidRPr="000E2EF7">
        <w:rPr>
          <w:bCs/>
        </w:rPr>
        <w:t xml:space="preserve">. </w:t>
      </w:r>
      <w:r w:rsidR="00D20159" w:rsidRPr="000E2EF7">
        <w:rPr>
          <w:bCs/>
        </w:rPr>
        <w:t>Shrink wrap must cover the pallet</w:t>
      </w:r>
      <w:r w:rsidR="00121E29" w:rsidRPr="000E2EF7">
        <w:rPr>
          <w:bCs/>
        </w:rPr>
        <w:t xml:space="preserve"> and the entire load.</w:t>
      </w:r>
    </w:p>
    <w:p w14:paraId="44BFD9D5" w14:textId="4893F91F" w:rsidR="007464D5" w:rsidRPr="000E2EF7" w:rsidRDefault="007464D5" w:rsidP="00120BAF">
      <w:pPr>
        <w:pStyle w:val="ListParagraph"/>
        <w:numPr>
          <w:ilvl w:val="0"/>
          <w:numId w:val="19"/>
        </w:numPr>
        <w:jc w:val="left"/>
        <w:rPr>
          <w:bCs/>
        </w:rPr>
      </w:pPr>
      <w:r w:rsidRPr="000E2EF7">
        <w:rPr>
          <w:bCs/>
        </w:rPr>
        <w:t xml:space="preserve">All palletized materials must be stabilized using stretch-wrap, straps, or other appropriate methods to prevent shifting during transit. </w:t>
      </w:r>
    </w:p>
    <w:p w14:paraId="0F148C96" w14:textId="77777777" w:rsidR="007464D5" w:rsidRPr="000E2EF7" w:rsidRDefault="007464D5" w:rsidP="00120BAF">
      <w:pPr>
        <w:numPr>
          <w:ilvl w:val="0"/>
          <w:numId w:val="19"/>
        </w:numPr>
        <w:jc w:val="left"/>
        <w:rPr>
          <w:bCs/>
        </w:rPr>
      </w:pPr>
      <w:r w:rsidRPr="000E2EF7">
        <w:rPr>
          <w:bCs/>
        </w:rPr>
        <w:t>If materials arrive in a non-conforming condition, Pharmascience reserves the right to refuse the shipment and return it at the Vendor’s expense.</w:t>
      </w:r>
    </w:p>
    <w:p w14:paraId="2261FF8E" w14:textId="7F9B00F5" w:rsidR="007464D5" w:rsidRPr="000E2EF7" w:rsidRDefault="007464D5" w:rsidP="00120BAF">
      <w:pPr>
        <w:pStyle w:val="ListParagraph"/>
        <w:numPr>
          <w:ilvl w:val="0"/>
          <w:numId w:val="19"/>
        </w:numPr>
        <w:jc w:val="left"/>
        <w:rPr>
          <w:bCs/>
        </w:rPr>
      </w:pPr>
      <w:r w:rsidRPr="000E2EF7">
        <w:rPr>
          <w:bCs/>
        </w:rPr>
        <w:t xml:space="preserve">Shrink-wrapped products must be shipped in accordance with the approved Pharmascience specifications. </w:t>
      </w:r>
    </w:p>
    <w:p w14:paraId="2495B2BE" w14:textId="3F277215" w:rsidR="007464D5" w:rsidRPr="000E2EF7" w:rsidRDefault="007464D5" w:rsidP="00120BAF">
      <w:pPr>
        <w:pStyle w:val="ListParagraph"/>
        <w:numPr>
          <w:ilvl w:val="0"/>
          <w:numId w:val="19"/>
        </w:numPr>
        <w:jc w:val="left"/>
        <w:rPr>
          <w:bCs/>
        </w:rPr>
      </w:pPr>
      <w:r w:rsidRPr="000E2EF7">
        <w:rPr>
          <w:bCs/>
        </w:rPr>
        <w:lastRenderedPageBreak/>
        <w:t xml:space="preserve">Bulk materials must be packed in opaque plastic drums, securely sealed to maintain product integrity. </w:t>
      </w:r>
    </w:p>
    <w:p w14:paraId="6BD91355" w14:textId="6610693A" w:rsidR="001829BE" w:rsidRPr="000E2EF7" w:rsidRDefault="007464D5" w:rsidP="00120BAF">
      <w:pPr>
        <w:pStyle w:val="ListParagraph"/>
        <w:numPr>
          <w:ilvl w:val="0"/>
          <w:numId w:val="19"/>
        </w:numPr>
        <w:jc w:val="left"/>
        <w:rPr>
          <w:bCs/>
        </w:rPr>
      </w:pPr>
      <w:r w:rsidRPr="000E2EF7">
        <w:rPr>
          <w:bCs/>
        </w:rPr>
        <w:t>For finished goods, ensure that all cases are properly filled and packed to minimize internal movement and prevent damage during transportation</w:t>
      </w:r>
      <w:r w:rsidR="008941A4" w:rsidRPr="000E2EF7">
        <w:rPr>
          <w:bCs/>
        </w:rPr>
        <w:t xml:space="preserve">, as per example below: </w:t>
      </w:r>
    </w:p>
    <w:p w14:paraId="39B08E75" w14:textId="596AA8C2" w:rsidR="00C04D65" w:rsidRPr="000E2EF7" w:rsidRDefault="00F03BAE" w:rsidP="00C04D65">
      <w:pPr>
        <w:ind w:left="66"/>
        <w:jc w:val="center"/>
        <w:rPr>
          <w:b/>
        </w:rPr>
      </w:pPr>
      <w:r w:rsidRPr="000E2EF7">
        <w:rPr>
          <w:b/>
          <w:noProof/>
          <w:lang w:eastAsia="en-CA"/>
        </w:rPr>
        <w:drawing>
          <wp:inline distT="0" distB="0" distL="0" distR="0" wp14:anchorId="671C80E7" wp14:editId="4B8A1487">
            <wp:extent cx="2073275" cy="1562735"/>
            <wp:effectExtent l="19050" t="0" r="317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2073275" cy="1562735"/>
                    </a:xfrm>
                    <a:prstGeom prst="rect">
                      <a:avLst/>
                    </a:prstGeom>
                    <a:noFill/>
                    <a:ln w="9525">
                      <a:noFill/>
                      <a:miter lim="800000"/>
                      <a:headEnd/>
                      <a:tailEnd/>
                    </a:ln>
                  </pic:spPr>
                </pic:pic>
              </a:graphicData>
            </a:graphic>
          </wp:inline>
        </w:drawing>
      </w:r>
    </w:p>
    <w:p w14:paraId="2E81DAB3" w14:textId="4BECD639" w:rsidR="006C3A36" w:rsidRPr="000E2EF7" w:rsidRDefault="006C3A36" w:rsidP="00120BAF">
      <w:pPr>
        <w:pStyle w:val="ListParagraph"/>
        <w:numPr>
          <w:ilvl w:val="0"/>
          <w:numId w:val="19"/>
        </w:numPr>
        <w:jc w:val="left"/>
      </w:pPr>
      <w:r w:rsidRPr="000E2EF7">
        <w:rPr>
          <w:b/>
          <w:bCs/>
        </w:rPr>
        <w:t>Finished goods</w:t>
      </w:r>
      <w:r w:rsidRPr="000E2EF7">
        <w:t xml:space="preserve"> must be packaged and shipped in accordance with the </w:t>
      </w:r>
      <w:r w:rsidRPr="000E2EF7">
        <w:rPr>
          <w:b/>
          <w:bCs/>
        </w:rPr>
        <w:t>approved Pharmascience specifications</w:t>
      </w:r>
      <w:r w:rsidRPr="000E2EF7">
        <w:t xml:space="preserve">. </w:t>
      </w:r>
    </w:p>
    <w:p w14:paraId="46AFBF52" w14:textId="3289DEDE" w:rsidR="006C3A36" w:rsidRPr="000E2EF7" w:rsidRDefault="006C3A36" w:rsidP="00120BAF">
      <w:pPr>
        <w:pStyle w:val="ListParagraph"/>
        <w:numPr>
          <w:ilvl w:val="0"/>
          <w:numId w:val="20"/>
        </w:numPr>
        <w:jc w:val="left"/>
      </w:pPr>
      <w:r w:rsidRPr="000E2EF7">
        <w:t xml:space="preserve">For </w:t>
      </w:r>
      <w:r w:rsidRPr="000E2EF7">
        <w:rPr>
          <w:b/>
          <w:bCs/>
        </w:rPr>
        <w:t>airfreight shipments</w:t>
      </w:r>
      <w:r w:rsidRPr="000E2EF7">
        <w:t xml:space="preserve">, all pallets must be wrapped using </w:t>
      </w:r>
      <w:proofErr w:type="spellStart"/>
      <w:r w:rsidRPr="000E2EF7">
        <w:rPr>
          <w:b/>
          <w:bCs/>
        </w:rPr>
        <w:t>thermo</w:t>
      </w:r>
      <w:proofErr w:type="spellEnd"/>
      <w:r w:rsidRPr="000E2EF7">
        <w:rPr>
          <w:b/>
          <w:bCs/>
        </w:rPr>
        <w:t xml:space="preserve"> wrapping or </w:t>
      </w:r>
      <w:proofErr w:type="spellStart"/>
      <w:r w:rsidRPr="000E2EF7">
        <w:rPr>
          <w:b/>
          <w:bCs/>
        </w:rPr>
        <w:t>thermo</w:t>
      </w:r>
      <w:proofErr w:type="spellEnd"/>
      <w:r w:rsidRPr="000E2EF7">
        <w:rPr>
          <w:b/>
          <w:bCs/>
        </w:rPr>
        <w:t xml:space="preserve"> foil</w:t>
      </w:r>
      <w:r w:rsidRPr="000E2EF7">
        <w:t xml:space="preserve"> to protect against temperature fluctuations. </w:t>
      </w:r>
    </w:p>
    <w:p w14:paraId="5F4B92C4" w14:textId="77777777" w:rsidR="006C3A36" w:rsidRPr="000E2EF7" w:rsidRDefault="006C3A36" w:rsidP="00120BAF">
      <w:pPr>
        <w:numPr>
          <w:ilvl w:val="1"/>
          <w:numId w:val="20"/>
        </w:numPr>
        <w:jc w:val="left"/>
      </w:pPr>
      <w:r w:rsidRPr="000E2EF7">
        <w:rPr>
          <w:b/>
          <w:bCs/>
        </w:rPr>
        <w:t>Double wrapping</w:t>
      </w:r>
      <w:r w:rsidRPr="000E2EF7">
        <w:t xml:space="preserve"> is required when temperatures at the origin or destination exceed </w:t>
      </w:r>
      <w:r w:rsidRPr="000E2EF7">
        <w:rPr>
          <w:b/>
          <w:bCs/>
        </w:rPr>
        <w:t>30°C</w:t>
      </w:r>
      <w:r w:rsidRPr="000E2EF7">
        <w:t>, to ensure product stability and compliance with transport standards.</w:t>
      </w:r>
    </w:p>
    <w:p w14:paraId="03CF3F1C" w14:textId="1E7A3148" w:rsidR="000D62EC" w:rsidRPr="000E2EF7" w:rsidRDefault="009C1E17" w:rsidP="009C1E17">
      <w:pPr>
        <w:pStyle w:val="Heading1"/>
        <w:numPr>
          <w:ilvl w:val="0"/>
          <w:numId w:val="2"/>
        </w:numPr>
      </w:pPr>
      <w:bookmarkStart w:id="51" w:name="_Toc210890591"/>
      <w:r w:rsidRPr="000E2EF7">
        <w:t>RETURNS</w:t>
      </w:r>
      <w:bookmarkEnd w:id="51"/>
    </w:p>
    <w:p w14:paraId="78C6B519" w14:textId="189100D6" w:rsidR="007624ED" w:rsidRPr="000E2EF7" w:rsidRDefault="00CC4F23" w:rsidP="001A7D6B">
      <w:pPr>
        <w:pStyle w:val="ListParagraph"/>
        <w:numPr>
          <w:ilvl w:val="0"/>
          <w:numId w:val="66"/>
        </w:numPr>
        <w:jc w:val="left"/>
      </w:pPr>
      <w:r w:rsidRPr="000E2EF7">
        <w:t>For s</w:t>
      </w:r>
      <w:r w:rsidR="00745CDA" w:rsidRPr="000E2EF7">
        <w:t>ub-contractor</w:t>
      </w:r>
      <w:r w:rsidR="001276B5" w:rsidRPr="000E2EF7">
        <w:t xml:space="preserve"> </w:t>
      </w:r>
      <w:r w:rsidR="00843A3D" w:rsidRPr="000E2EF7">
        <w:t>material returns</w:t>
      </w:r>
      <w:r w:rsidR="003672EB" w:rsidRPr="000E2EF7">
        <w:t xml:space="preserve">, </w:t>
      </w:r>
      <w:r w:rsidR="00D85AA1" w:rsidRPr="000E2EF7">
        <w:t xml:space="preserve">a compliance certification form </w:t>
      </w:r>
      <w:r w:rsidR="004127B8" w:rsidRPr="000E2EF7">
        <w:t xml:space="preserve">(form </w:t>
      </w:r>
      <w:r w:rsidR="00576450" w:rsidRPr="000E2EF7">
        <w:t xml:space="preserve">available upon request) </w:t>
      </w:r>
      <w:r w:rsidR="00D85AA1" w:rsidRPr="000E2EF7">
        <w:t xml:space="preserve">must be </w:t>
      </w:r>
      <w:r w:rsidR="00B77037" w:rsidRPr="000E2EF7">
        <w:t xml:space="preserve">filled and sent to the </w:t>
      </w:r>
      <w:r w:rsidR="008227C5" w:rsidRPr="000E2EF7">
        <w:t>supply chain</w:t>
      </w:r>
      <w:r w:rsidR="00B77037" w:rsidRPr="000E2EF7">
        <w:t xml:space="preserve"> group</w:t>
      </w:r>
      <w:r w:rsidR="008227C5" w:rsidRPr="000E2EF7">
        <w:t xml:space="preserve"> </w:t>
      </w:r>
      <w:r w:rsidR="00FD3153" w:rsidRPr="000E2EF7">
        <w:t>(</w:t>
      </w:r>
      <w:hyperlink r:id="rId26" w:anchor="DL_SUPLCHN_ThirdPartySupplyChain_RMT@pharmascience.com" w:tgtFrame="_blank" w:tooltip="mailto:#dl_suplchn_thirdpartysupplychain_rmt@pharmascience.com" w:history="1">
        <w:r w:rsidR="008227C5" w:rsidRPr="000E2EF7">
          <w:rPr>
            <w:rStyle w:val="Hyperlink"/>
          </w:rPr>
          <w:t>#DL_SUPLCHN_ThirdPartySupplyChain_RMT@pharmascience.com</w:t>
        </w:r>
      </w:hyperlink>
      <w:r w:rsidR="008227C5" w:rsidRPr="000E2EF7">
        <w:t>)</w:t>
      </w:r>
      <w:r w:rsidR="001A7D6B" w:rsidRPr="000E2EF7">
        <w:t xml:space="preserve"> </w:t>
      </w:r>
      <w:r w:rsidR="00676447" w:rsidRPr="000E2EF7">
        <w:t>or to the supply chain analyst responsible for the account.</w:t>
      </w:r>
    </w:p>
    <w:p w14:paraId="755053F2" w14:textId="79BEF3AD" w:rsidR="001A7D6B" w:rsidRPr="000E2EF7" w:rsidRDefault="0016388C" w:rsidP="001A7D6B">
      <w:pPr>
        <w:pStyle w:val="ListParagraph"/>
        <w:numPr>
          <w:ilvl w:val="0"/>
          <w:numId w:val="66"/>
        </w:numPr>
        <w:jc w:val="left"/>
      </w:pPr>
      <w:r w:rsidRPr="000E2EF7">
        <w:t xml:space="preserve">Raw materials and packaging components </w:t>
      </w:r>
      <w:r w:rsidR="00744F51" w:rsidRPr="000E2EF7">
        <w:t>return</w:t>
      </w:r>
      <w:r w:rsidRPr="000E2EF7">
        <w:t xml:space="preserve"> must be sent to our Royalmount facility</w:t>
      </w:r>
      <w:r w:rsidR="009E034D" w:rsidRPr="000E2EF7">
        <w:t>. Finished goods returns must be sent to our Dorval warehouse.</w:t>
      </w:r>
    </w:p>
    <w:p w14:paraId="714A4B35" w14:textId="1BE2F087" w:rsidR="006C3A36" w:rsidRPr="000E2EF7" w:rsidRDefault="006C3A36" w:rsidP="00120BAF">
      <w:pPr>
        <w:pStyle w:val="ListParagraph"/>
        <w:numPr>
          <w:ilvl w:val="0"/>
          <w:numId w:val="21"/>
        </w:numPr>
        <w:jc w:val="left"/>
      </w:pPr>
      <w:r w:rsidRPr="000E2EF7">
        <w:rPr>
          <w:b/>
          <w:bCs/>
        </w:rPr>
        <w:t>Returns</w:t>
      </w:r>
      <w:r w:rsidRPr="000E2EF7">
        <w:t xml:space="preserve"> must be authorized in advance by the </w:t>
      </w:r>
      <w:r w:rsidRPr="000E2EF7">
        <w:rPr>
          <w:b/>
          <w:bCs/>
        </w:rPr>
        <w:t>Supply Chain team</w:t>
      </w:r>
      <w:r w:rsidRPr="000E2EF7">
        <w:t xml:space="preserve">, and a valid </w:t>
      </w:r>
      <w:r w:rsidRPr="000E2EF7">
        <w:rPr>
          <w:b/>
          <w:bCs/>
        </w:rPr>
        <w:t>Purchase Order (PO)</w:t>
      </w:r>
      <w:r w:rsidRPr="000E2EF7">
        <w:t xml:space="preserve"> must be issued before proceeding. </w:t>
      </w:r>
    </w:p>
    <w:p w14:paraId="4A342092" w14:textId="43F2D30B" w:rsidR="006C3A36" w:rsidRPr="000E2EF7" w:rsidRDefault="006C3A36" w:rsidP="00120BAF">
      <w:pPr>
        <w:numPr>
          <w:ilvl w:val="0"/>
          <w:numId w:val="21"/>
        </w:numPr>
        <w:jc w:val="left"/>
      </w:pPr>
      <w:r w:rsidRPr="000E2EF7">
        <w:t xml:space="preserve">Returned goods must be placed on a </w:t>
      </w:r>
      <w:r w:rsidRPr="000E2EF7">
        <w:rPr>
          <w:b/>
          <w:bCs/>
        </w:rPr>
        <w:t>separate pallet</w:t>
      </w:r>
      <w:r w:rsidRPr="000E2EF7">
        <w:t>, clearly segregated from finished products.</w:t>
      </w:r>
      <w:r w:rsidR="008E3124" w:rsidRPr="000E2EF7">
        <w:t xml:space="preserve"> </w:t>
      </w:r>
    </w:p>
    <w:p w14:paraId="4CD265AB" w14:textId="77777777" w:rsidR="006C3A36" w:rsidRPr="000E2EF7" w:rsidRDefault="006C3A36" w:rsidP="00120BAF">
      <w:pPr>
        <w:numPr>
          <w:ilvl w:val="0"/>
          <w:numId w:val="21"/>
        </w:numPr>
        <w:jc w:val="left"/>
      </w:pPr>
      <w:r w:rsidRPr="000E2EF7">
        <w:t xml:space="preserve">All return shipments must include a </w:t>
      </w:r>
      <w:r w:rsidRPr="000E2EF7">
        <w:rPr>
          <w:b/>
          <w:bCs/>
        </w:rPr>
        <w:t>data logger</w:t>
      </w:r>
      <w:r w:rsidRPr="000E2EF7">
        <w:t xml:space="preserve"> or be transported in a </w:t>
      </w:r>
      <w:r w:rsidRPr="000E2EF7">
        <w:rPr>
          <w:b/>
          <w:bCs/>
        </w:rPr>
        <w:t>temperature-controlled truck</w:t>
      </w:r>
      <w:r w:rsidRPr="000E2EF7">
        <w:t xml:space="preserve"> equipped with a temperature chart to ensure traceability and compliance.</w:t>
      </w:r>
    </w:p>
    <w:p w14:paraId="72371042" w14:textId="0FDC01F1" w:rsidR="00C01CE7" w:rsidRPr="000E2EF7" w:rsidRDefault="00C01CE7" w:rsidP="00745CDA">
      <w:pPr>
        <w:ind w:left="720"/>
        <w:jc w:val="left"/>
      </w:pPr>
    </w:p>
    <w:p w14:paraId="13125CBF" w14:textId="028362C2" w:rsidR="00540ADF" w:rsidRPr="000E2EF7" w:rsidRDefault="00540ADF" w:rsidP="00CF6C3B"/>
    <w:p w14:paraId="36569939" w14:textId="260C3BA8" w:rsidR="00EC6A4D" w:rsidRPr="000E2EF7" w:rsidRDefault="00EC6A4D" w:rsidP="00120BAF">
      <w:pPr>
        <w:pStyle w:val="Heading1"/>
        <w:numPr>
          <w:ilvl w:val="0"/>
          <w:numId w:val="2"/>
        </w:numPr>
      </w:pPr>
      <w:bookmarkStart w:id="52" w:name="_Toc210890592"/>
      <w:r w:rsidRPr="000E2EF7">
        <w:t>T</w:t>
      </w:r>
      <w:r w:rsidR="00C22327" w:rsidRPr="000E2EF7">
        <w:t>AMPER EVIDENT SEAL</w:t>
      </w:r>
      <w:bookmarkEnd w:id="52"/>
    </w:p>
    <w:p w14:paraId="73CBCACA" w14:textId="77777777" w:rsidR="001C0587" w:rsidRPr="000E2EF7" w:rsidRDefault="001C0587" w:rsidP="00120BAF">
      <w:pPr>
        <w:pStyle w:val="ListParagraph"/>
        <w:numPr>
          <w:ilvl w:val="0"/>
          <w:numId w:val="22"/>
        </w:numPr>
      </w:pPr>
      <w:r w:rsidRPr="000E2EF7">
        <w:t>Each container must be equipped with a tamper-evident seal to ensure that the material has not been compromised during transit.</w:t>
      </w:r>
    </w:p>
    <w:p w14:paraId="3340E58B" w14:textId="6C2FA7F5" w:rsidR="00EC6A4D" w:rsidRPr="000E2EF7" w:rsidRDefault="001C0587" w:rsidP="00120BAF">
      <w:pPr>
        <w:pStyle w:val="ListParagraph"/>
        <w:numPr>
          <w:ilvl w:val="0"/>
          <w:numId w:val="22"/>
        </w:numPr>
      </w:pPr>
      <w:r w:rsidRPr="000E2EF7">
        <w:t>The seal must be intact upon arrival at Pharmascience. Any evidence of tampering may result in rejection of the shipment.</w:t>
      </w:r>
    </w:p>
    <w:p w14:paraId="5BB2C40F" w14:textId="153BE781" w:rsidR="00C04D65" w:rsidRPr="000E2EF7" w:rsidRDefault="00C04D65" w:rsidP="00C04D65"/>
    <w:p w14:paraId="741866FC" w14:textId="47F8A0CA" w:rsidR="00EC6A4D" w:rsidRPr="000E2EF7" w:rsidRDefault="005F78CD" w:rsidP="00D22FDB">
      <w:pPr>
        <w:pStyle w:val="Heading1"/>
        <w:numPr>
          <w:ilvl w:val="0"/>
          <w:numId w:val="2"/>
        </w:numPr>
      </w:pPr>
      <w:bookmarkStart w:id="53" w:name="_Toc210890593"/>
      <w:r w:rsidRPr="000E2EF7">
        <w:lastRenderedPageBreak/>
        <w:t>BATCH</w:t>
      </w:r>
      <w:r w:rsidR="003C7D0B" w:rsidRPr="000E2EF7">
        <w:t xml:space="preserve"> NUMBERS</w:t>
      </w:r>
      <w:bookmarkEnd w:id="53"/>
    </w:p>
    <w:p w14:paraId="32047549" w14:textId="77777777" w:rsidR="0083667F" w:rsidRPr="000E2EF7" w:rsidRDefault="0083667F" w:rsidP="00120BAF">
      <w:pPr>
        <w:pStyle w:val="ListParagraph"/>
        <w:numPr>
          <w:ilvl w:val="0"/>
          <w:numId w:val="23"/>
        </w:numPr>
      </w:pPr>
      <w:r w:rsidRPr="000E2EF7">
        <w:t>Materials should ideally be supplied from a single batch number per Purchase Order, delivered in one consolidated shipment.</w:t>
      </w:r>
    </w:p>
    <w:p w14:paraId="4A86BE8C" w14:textId="70143E3E" w:rsidR="003C7D0B" w:rsidRPr="000E2EF7" w:rsidRDefault="0083667F" w:rsidP="00120BAF">
      <w:pPr>
        <w:pStyle w:val="ListParagraph"/>
        <w:numPr>
          <w:ilvl w:val="0"/>
          <w:numId w:val="23"/>
        </w:numPr>
      </w:pPr>
      <w:r w:rsidRPr="000E2EF7">
        <w:t>If multiple batches are required, prior written authorization must be obtained from Pharmascience</w:t>
      </w:r>
    </w:p>
    <w:p w14:paraId="2E48E377" w14:textId="1E400E3E" w:rsidR="00EC6A4D" w:rsidRPr="000E2EF7" w:rsidRDefault="00EC6A4D" w:rsidP="00120BAF">
      <w:pPr>
        <w:pStyle w:val="Heading1"/>
        <w:numPr>
          <w:ilvl w:val="0"/>
          <w:numId w:val="2"/>
        </w:numPr>
        <w:ind w:left="0" w:hanging="349"/>
        <w:rPr>
          <w:szCs w:val="20"/>
        </w:rPr>
      </w:pPr>
      <w:bookmarkStart w:id="54" w:name="_Toc210890594"/>
      <w:r w:rsidRPr="000E2EF7">
        <w:rPr>
          <w:szCs w:val="20"/>
        </w:rPr>
        <w:t>S</w:t>
      </w:r>
      <w:r w:rsidR="003C7D0B" w:rsidRPr="000E2EF7">
        <w:rPr>
          <w:szCs w:val="20"/>
        </w:rPr>
        <w:t>HELF LIFE</w:t>
      </w:r>
      <w:r w:rsidR="0083667F" w:rsidRPr="000E2EF7">
        <w:rPr>
          <w:szCs w:val="20"/>
        </w:rPr>
        <w:t xml:space="preserve"> REQUIREMENTS</w:t>
      </w:r>
      <w:bookmarkEnd w:id="54"/>
    </w:p>
    <w:p w14:paraId="0EAEC508" w14:textId="77777777" w:rsidR="00CC63B6" w:rsidRPr="000E2EF7" w:rsidRDefault="00CC63B6" w:rsidP="00120BAF">
      <w:pPr>
        <w:pStyle w:val="ListParagraph"/>
        <w:numPr>
          <w:ilvl w:val="0"/>
          <w:numId w:val="24"/>
        </w:numPr>
      </w:pPr>
      <w:r w:rsidRPr="000E2EF7">
        <w:t>Products shipped to Pharmascience must have at least 75% of their remaining shelf life or retest period at the time of delivery.</w:t>
      </w:r>
    </w:p>
    <w:p w14:paraId="61C9870A" w14:textId="77777777" w:rsidR="00CC63B6" w:rsidRPr="000E2EF7" w:rsidRDefault="00CC63B6" w:rsidP="00120BAF">
      <w:pPr>
        <w:pStyle w:val="ListParagraph"/>
        <w:numPr>
          <w:ilvl w:val="0"/>
          <w:numId w:val="24"/>
        </w:numPr>
      </w:pPr>
      <w:r w:rsidRPr="000E2EF7">
        <w:t>Shipments that do not meet this requirement must be pre-authorized by the Buyer in writing.</w:t>
      </w:r>
    </w:p>
    <w:p w14:paraId="79E30355" w14:textId="0B4E813F" w:rsidR="00DB6445" w:rsidRPr="000E2EF7" w:rsidRDefault="00CC63B6" w:rsidP="00120BAF">
      <w:pPr>
        <w:pStyle w:val="ListParagraph"/>
        <w:numPr>
          <w:ilvl w:val="0"/>
          <w:numId w:val="24"/>
        </w:numPr>
      </w:pPr>
      <w:r w:rsidRPr="000E2EF7">
        <w:t>Non-compliant shelf life may result in rejection of the goods and return at the Vendor’s expense</w:t>
      </w:r>
    </w:p>
    <w:p w14:paraId="0739CFA1" w14:textId="77777777" w:rsidR="003C7D0B" w:rsidRPr="000E2EF7" w:rsidRDefault="003C7D0B" w:rsidP="003C7D0B">
      <w:pPr>
        <w:ind w:left="66"/>
      </w:pPr>
    </w:p>
    <w:p w14:paraId="4FDF00D2" w14:textId="0CFBE11B" w:rsidR="003C7D0B" w:rsidRPr="000E2EF7" w:rsidRDefault="003C7D0B" w:rsidP="00120BAF">
      <w:pPr>
        <w:pStyle w:val="Heading1"/>
        <w:numPr>
          <w:ilvl w:val="0"/>
          <w:numId w:val="2"/>
        </w:numPr>
        <w:ind w:left="0"/>
      </w:pPr>
      <w:bookmarkStart w:id="55" w:name="_Toc210890595"/>
      <w:r w:rsidRPr="000E2EF7">
        <w:t>PALLET STANDARD</w:t>
      </w:r>
      <w:r w:rsidR="006B0EB2" w:rsidRPr="000E2EF7">
        <w:t>S</w:t>
      </w:r>
      <w:bookmarkEnd w:id="55"/>
    </w:p>
    <w:p w14:paraId="392F4E02" w14:textId="678E28C5" w:rsidR="00164799" w:rsidRPr="000E2EF7" w:rsidRDefault="00CC63B6" w:rsidP="00120BAF">
      <w:pPr>
        <w:pStyle w:val="ListParagraph"/>
        <w:numPr>
          <w:ilvl w:val="0"/>
          <w:numId w:val="25"/>
        </w:numPr>
      </w:pPr>
      <w:r w:rsidRPr="000E2EF7">
        <w:t xml:space="preserve">All shipments must be delivered on </w:t>
      </w:r>
      <w:r w:rsidRPr="000E2EF7">
        <w:rPr>
          <w:b/>
          <w:bCs/>
        </w:rPr>
        <w:t>heat-treated wooden pallets</w:t>
      </w:r>
      <w:r w:rsidRPr="000E2EF7">
        <w:t xml:space="preserve"> that meet the following specifications</w:t>
      </w:r>
    </w:p>
    <w:p w14:paraId="05C3D4B8" w14:textId="77777777" w:rsidR="0010003D" w:rsidRPr="000E2EF7" w:rsidRDefault="0010003D" w:rsidP="0010003D">
      <w:pPr>
        <w:ind w:left="426"/>
      </w:pPr>
      <w:r w:rsidRPr="000E2EF7">
        <w:rPr>
          <w:b/>
          <w:bCs/>
        </w:rPr>
        <w:t>Metric Dimensions:</w:t>
      </w:r>
    </w:p>
    <w:p w14:paraId="44C4563C" w14:textId="77777777" w:rsidR="0010003D" w:rsidRPr="000E2EF7" w:rsidRDefault="0010003D" w:rsidP="00120BAF">
      <w:pPr>
        <w:numPr>
          <w:ilvl w:val="0"/>
          <w:numId w:val="26"/>
        </w:numPr>
      </w:pPr>
      <w:r w:rsidRPr="000E2EF7">
        <w:t xml:space="preserve">Size: </w:t>
      </w:r>
      <w:r w:rsidRPr="000E2EF7">
        <w:rPr>
          <w:b/>
          <w:bCs/>
        </w:rPr>
        <w:t>102 cm x 122 cm x 10 cm</w:t>
      </w:r>
    </w:p>
    <w:p w14:paraId="3B2D08E6" w14:textId="77777777" w:rsidR="0010003D" w:rsidRPr="000E2EF7" w:rsidRDefault="0010003D" w:rsidP="00120BAF">
      <w:pPr>
        <w:numPr>
          <w:ilvl w:val="0"/>
          <w:numId w:val="26"/>
        </w:numPr>
      </w:pPr>
      <w:r w:rsidRPr="000E2EF7">
        <w:t xml:space="preserve">Weight: </w:t>
      </w:r>
      <w:r w:rsidRPr="000E2EF7">
        <w:rPr>
          <w:b/>
          <w:bCs/>
        </w:rPr>
        <w:t>12 kg</w:t>
      </w:r>
    </w:p>
    <w:p w14:paraId="49BB35DF" w14:textId="77777777" w:rsidR="0010003D" w:rsidRPr="000E2EF7" w:rsidRDefault="0010003D" w:rsidP="0010003D">
      <w:pPr>
        <w:ind w:left="426"/>
      </w:pPr>
      <w:r w:rsidRPr="000E2EF7">
        <w:rPr>
          <w:b/>
          <w:bCs/>
        </w:rPr>
        <w:t>Imperial Dimensions:</w:t>
      </w:r>
    </w:p>
    <w:p w14:paraId="2E0E8F71" w14:textId="77777777" w:rsidR="0010003D" w:rsidRPr="000E2EF7" w:rsidRDefault="0010003D" w:rsidP="00120BAF">
      <w:pPr>
        <w:numPr>
          <w:ilvl w:val="0"/>
          <w:numId w:val="27"/>
        </w:numPr>
      </w:pPr>
      <w:r w:rsidRPr="000E2EF7">
        <w:t xml:space="preserve">Size: </w:t>
      </w:r>
      <w:r w:rsidRPr="000E2EF7">
        <w:rPr>
          <w:b/>
          <w:bCs/>
        </w:rPr>
        <w:t>40 in x 48 in x 4 in</w:t>
      </w:r>
    </w:p>
    <w:p w14:paraId="7FA1BD4F" w14:textId="77777777" w:rsidR="0010003D" w:rsidRPr="000E2EF7" w:rsidRDefault="0010003D" w:rsidP="00120BAF">
      <w:pPr>
        <w:numPr>
          <w:ilvl w:val="0"/>
          <w:numId w:val="27"/>
        </w:numPr>
      </w:pPr>
      <w:r w:rsidRPr="000E2EF7">
        <w:t xml:space="preserve">Weight: </w:t>
      </w:r>
      <w:r w:rsidRPr="000E2EF7">
        <w:rPr>
          <w:b/>
          <w:bCs/>
        </w:rPr>
        <w:t>25 lbs</w:t>
      </w:r>
    </w:p>
    <w:p w14:paraId="7B73A40B" w14:textId="77777777" w:rsidR="0010003D" w:rsidRPr="000E2EF7" w:rsidRDefault="0010003D" w:rsidP="00120BAF">
      <w:pPr>
        <w:pStyle w:val="ListParagraph"/>
        <w:numPr>
          <w:ilvl w:val="0"/>
          <w:numId w:val="27"/>
        </w:numPr>
      </w:pPr>
      <w:r w:rsidRPr="000E2EF7">
        <w:t>Pallets must be 4-way accessible, allowing forklift entry from all sides.</w:t>
      </w:r>
    </w:p>
    <w:p w14:paraId="4DCEFAA3" w14:textId="77777777" w:rsidR="0010003D" w:rsidRPr="000E2EF7" w:rsidRDefault="0010003D" w:rsidP="00120BAF">
      <w:pPr>
        <w:pStyle w:val="ListParagraph"/>
        <w:numPr>
          <w:ilvl w:val="0"/>
          <w:numId w:val="27"/>
        </w:numPr>
      </w:pPr>
      <w:r w:rsidRPr="000E2EF7">
        <w:t>Maximum allowable weight per pallet: 1100 kg / 2500 lbs</w:t>
      </w:r>
    </w:p>
    <w:p w14:paraId="329B47F8" w14:textId="1BB62AC7" w:rsidR="000924DC" w:rsidRPr="000E2EF7" w:rsidRDefault="0010003D" w:rsidP="00120BAF">
      <w:pPr>
        <w:pStyle w:val="ListParagraph"/>
        <w:numPr>
          <w:ilvl w:val="0"/>
          <w:numId w:val="27"/>
        </w:numPr>
      </w:pPr>
      <w:r w:rsidRPr="000E2EF7">
        <w:t>Maximum allowable height including inventory: 132 cm / 52 in</w:t>
      </w:r>
    </w:p>
    <w:p w14:paraId="309400AF" w14:textId="66A682D5" w:rsidR="00073EED" w:rsidRPr="000E2EF7" w:rsidRDefault="00F03BAE" w:rsidP="00073EED">
      <w:pPr>
        <w:jc w:val="center"/>
      </w:pPr>
      <w:r w:rsidRPr="000E2EF7">
        <w:rPr>
          <w:noProof/>
          <w:lang w:eastAsia="en-CA"/>
        </w:rPr>
        <w:drawing>
          <wp:inline distT="0" distB="0" distL="0" distR="0" wp14:anchorId="0B426D7E" wp14:editId="0E6F2436">
            <wp:extent cx="2658110" cy="1701165"/>
            <wp:effectExtent l="1905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2658110" cy="1701165"/>
                    </a:xfrm>
                    <a:prstGeom prst="rect">
                      <a:avLst/>
                    </a:prstGeom>
                    <a:noFill/>
                    <a:ln w="9525">
                      <a:noFill/>
                      <a:miter lim="800000"/>
                      <a:headEnd/>
                      <a:tailEnd/>
                    </a:ln>
                  </pic:spPr>
                </pic:pic>
              </a:graphicData>
            </a:graphic>
          </wp:inline>
        </w:drawing>
      </w:r>
    </w:p>
    <w:p w14:paraId="7060B95E" w14:textId="032FEC4D" w:rsidR="00DB7AB2" w:rsidRPr="000E2EF7" w:rsidRDefault="00DB7AB2" w:rsidP="00DB7AB2">
      <w:pPr>
        <w:ind w:left="426"/>
      </w:pPr>
    </w:p>
    <w:p w14:paraId="3A01D8A1" w14:textId="756CCDCA" w:rsidR="002E530F" w:rsidRPr="000E2EF7" w:rsidRDefault="002E530F" w:rsidP="00120BAF">
      <w:pPr>
        <w:pStyle w:val="ListParagraph"/>
        <w:numPr>
          <w:ilvl w:val="0"/>
          <w:numId w:val="27"/>
        </w:numPr>
        <w:jc w:val="left"/>
      </w:pPr>
      <w:r w:rsidRPr="000E2EF7">
        <w:t xml:space="preserve">If, in exceptional cases, the Vendor intends to use </w:t>
      </w:r>
      <w:r w:rsidRPr="000E2EF7">
        <w:rPr>
          <w:b/>
          <w:bCs/>
        </w:rPr>
        <w:t>alternative pallet types</w:t>
      </w:r>
      <w:r w:rsidRPr="000E2EF7">
        <w:t xml:space="preserve"> (e.g., plastic or cardboard), prior approval must be obtained by contacting the </w:t>
      </w:r>
      <w:r w:rsidRPr="000E2EF7">
        <w:rPr>
          <w:b/>
          <w:bCs/>
        </w:rPr>
        <w:t>Pharmascience Logistics Department</w:t>
      </w:r>
      <w:r w:rsidRPr="000E2EF7">
        <w:t xml:space="preserve"> at:</w:t>
      </w:r>
      <w:r w:rsidR="008A3656" w:rsidRPr="000E2EF7">
        <w:t xml:space="preserve"> </w:t>
      </w:r>
      <w:r w:rsidRPr="000E2EF7">
        <w:rPr>
          <w:b/>
          <w:bCs/>
        </w:rPr>
        <w:t>grplogistics@pharmascience.com</w:t>
      </w:r>
    </w:p>
    <w:p w14:paraId="472DBED4" w14:textId="488CDB00" w:rsidR="00FF140F" w:rsidRPr="000E2EF7" w:rsidRDefault="002E530F" w:rsidP="00120BAF">
      <w:pPr>
        <w:pStyle w:val="ListParagraph"/>
        <w:numPr>
          <w:ilvl w:val="0"/>
          <w:numId w:val="27"/>
        </w:numPr>
      </w:pPr>
      <w:r w:rsidRPr="000E2EF7">
        <w:t xml:space="preserve">Regardless of pallet type, all shipments must comply with </w:t>
      </w:r>
      <w:r w:rsidRPr="000E2EF7">
        <w:rPr>
          <w:b/>
          <w:bCs/>
        </w:rPr>
        <w:t>Canadian Phytosanitary Regulations</w:t>
      </w:r>
      <w:r w:rsidRPr="000E2EF7">
        <w:t xml:space="preserve"> to ensure safe and compliant importation.</w:t>
      </w:r>
    </w:p>
    <w:p w14:paraId="56436827" w14:textId="1672288F" w:rsidR="0058093C" w:rsidRPr="000E2EF7" w:rsidRDefault="0058093C" w:rsidP="00120BAF">
      <w:pPr>
        <w:pStyle w:val="ListParagraph"/>
        <w:numPr>
          <w:ilvl w:val="0"/>
          <w:numId w:val="27"/>
        </w:numPr>
      </w:pPr>
      <w:r w:rsidRPr="000E2EF7">
        <w:rPr>
          <w:b/>
          <w:bCs/>
        </w:rPr>
        <w:t>Overhangs greater than 1 inch</w:t>
      </w:r>
      <w:r w:rsidRPr="000E2EF7">
        <w:t xml:space="preserve"> on any side of the pallet—</w:t>
      </w:r>
      <w:r w:rsidRPr="000E2EF7">
        <w:rPr>
          <w:b/>
          <w:bCs/>
        </w:rPr>
        <w:t>front, back, or sides</w:t>
      </w:r>
      <w:r w:rsidRPr="000E2EF7">
        <w:t xml:space="preserve">—are strictly prohibited. All goods must be fully contained within the pallet footprint to ensure safe handling, stacking, and transport. </w:t>
      </w:r>
    </w:p>
    <w:p w14:paraId="72FF7DC0" w14:textId="7E378AB7" w:rsidR="0058093C" w:rsidRPr="000E2EF7" w:rsidRDefault="0058093C" w:rsidP="00120BAF">
      <w:pPr>
        <w:pStyle w:val="ListParagraph"/>
        <w:numPr>
          <w:ilvl w:val="0"/>
          <w:numId w:val="27"/>
        </w:numPr>
      </w:pPr>
      <w:r w:rsidRPr="000E2EF7">
        <w:lastRenderedPageBreak/>
        <w:t xml:space="preserve">Avoid palletization patterns that place </w:t>
      </w:r>
      <w:r w:rsidRPr="000E2EF7">
        <w:rPr>
          <w:b/>
          <w:bCs/>
        </w:rPr>
        <w:t>a single box in the center of the pallet</w:t>
      </w:r>
      <w:r w:rsidRPr="000E2EF7">
        <w:t xml:space="preserve">. This configuration complicates handling and requires pallets to be broken down to access and label center-positioned boxes. </w:t>
      </w:r>
    </w:p>
    <w:p w14:paraId="6AA0BC73" w14:textId="2D6373D1" w:rsidR="00532F13" w:rsidRPr="000E2EF7" w:rsidRDefault="0058093C" w:rsidP="00120BAF">
      <w:pPr>
        <w:pStyle w:val="ListParagraph"/>
        <w:numPr>
          <w:ilvl w:val="0"/>
          <w:numId w:val="27"/>
        </w:numPr>
      </w:pPr>
      <w:r w:rsidRPr="000E2EF7">
        <w:t>Pallet loads must be stable, evenly distributed, and conform to the specified dimensions and weight limits. Non-compliant pallet configurations may be rejected upon arrival.</w:t>
      </w:r>
    </w:p>
    <w:p w14:paraId="7C85223D" w14:textId="77777777" w:rsidR="00F32D89" w:rsidRPr="000E2EF7" w:rsidRDefault="00F32D89" w:rsidP="00532F13"/>
    <w:p w14:paraId="440E3FB1" w14:textId="77777777" w:rsidR="00D715FE" w:rsidRPr="000E2EF7" w:rsidRDefault="00D715FE" w:rsidP="00FF140F">
      <w:pPr>
        <w:pStyle w:val="Heading1"/>
      </w:pPr>
    </w:p>
    <w:p w14:paraId="336A80A3" w14:textId="2F91616D" w:rsidR="00532F13" w:rsidRPr="000E2EF7" w:rsidRDefault="00532F13" w:rsidP="00120BAF">
      <w:pPr>
        <w:pStyle w:val="Heading1"/>
        <w:numPr>
          <w:ilvl w:val="0"/>
          <w:numId w:val="2"/>
        </w:numPr>
        <w:ind w:left="0"/>
      </w:pPr>
      <w:bookmarkStart w:id="56" w:name="_Toc210890596"/>
      <w:r w:rsidRPr="000E2EF7">
        <w:t>PACKING LIST &amp; DATA LOGGERS</w:t>
      </w:r>
      <w:bookmarkEnd w:id="56"/>
    </w:p>
    <w:p w14:paraId="531375E9" w14:textId="77777777" w:rsidR="00E24F20" w:rsidRPr="000E2EF7" w:rsidRDefault="00E24F20" w:rsidP="00E24F20">
      <w:r w:rsidRPr="000E2EF7">
        <w:t xml:space="preserve">Each shipment must include </w:t>
      </w:r>
      <w:r w:rsidRPr="000E2EF7">
        <w:rPr>
          <w:b/>
          <w:bCs/>
        </w:rPr>
        <w:t>one copy of the Packing List placed inside the container</w:t>
      </w:r>
      <w:r w:rsidRPr="000E2EF7">
        <w:t>.</w:t>
      </w:r>
    </w:p>
    <w:p w14:paraId="2C9F4C01" w14:textId="77777777" w:rsidR="00E24F20" w:rsidRPr="000E2EF7" w:rsidRDefault="00E24F20" w:rsidP="00120BAF">
      <w:pPr>
        <w:numPr>
          <w:ilvl w:val="0"/>
          <w:numId w:val="28"/>
        </w:numPr>
      </w:pPr>
      <w:r w:rsidRPr="000E2EF7">
        <w:t xml:space="preserve">The shipper containing the Packing List must be </w:t>
      </w:r>
      <w:r w:rsidRPr="000E2EF7">
        <w:rPr>
          <w:b/>
          <w:bCs/>
        </w:rPr>
        <w:t>clearly identified</w:t>
      </w:r>
      <w:r w:rsidRPr="000E2EF7">
        <w:t>.</w:t>
      </w:r>
    </w:p>
    <w:p w14:paraId="7323B5E5" w14:textId="028D91C1" w:rsidR="00AA74D0" w:rsidRPr="000E2EF7" w:rsidRDefault="00E24F20" w:rsidP="00DF2582">
      <w:pPr>
        <w:numPr>
          <w:ilvl w:val="0"/>
          <w:numId w:val="28"/>
        </w:numPr>
      </w:pPr>
      <w:r w:rsidRPr="000E2EF7">
        <w:t xml:space="preserve">For easy visual reference, use </w:t>
      </w:r>
      <w:r w:rsidRPr="000E2EF7">
        <w:rPr>
          <w:b/>
          <w:bCs/>
        </w:rPr>
        <w:t>colored labels</w:t>
      </w:r>
      <w:r w:rsidRPr="000E2EF7">
        <w:t xml:space="preserve"> to mark the container holding the Packing List.</w:t>
      </w:r>
    </w:p>
    <w:p w14:paraId="30600274" w14:textId="78CD8612" w:rsidR="00E24F20" w:rsidRPr="000E2EF7" w:rsidRDefault="00E24F20" w:rsidP="002D073B">
      <w:r w:rsidRPr="000E2EF7">
        <w:rPr>
          <w:b/>
          <w:bCs/>
        </w:rPr>
        <w:t>Data Loggers</w:t>
      </w:r>
      <w:r w:rsidRPr="000E2EF7">
        <w:t xml:space="preserve"> are required inside the container for all shipments where temperature monitoring is applicable.</w:t>
      </w:r>
    </w:p>
    <w:p w14:paraId="6E4AFB13" w14:textId="5ACA62EA" w:rsidR="00E24F20" w:rsidRPr="000E2EF7" w:rsidRDefault="00E24F20" w:rsidP="00120BAF">
      <w:pPr>
        <w:numPr>
          <w:ilvl w:val="0"/>
          <w:numId w:val="29"/>
        </w:numPr>
      </w:pPr>
      <w:r w:rsidRPr="000E2EF7">
        <w:t xml:space="preserve">The shipper containing the Data Logger must be </w:t>
      </w:r>
      <w:r w:rsidRPr="000E2EF7">
        <w:rPr>
          <w:b/>
          <w:bCs/>
        </w:rPr>
        <w:t>clearly identified</w:t>
      </w:r>
      <w:r w:rsidRPr="000E2EF7">
        <w:t xml:space="preserve"> using a </w:t>
      </w:r>
      <w:r w:rsidRPr="000E2EF7">
        <w:rPr>
          <w:b/>
          <w:bCs/>
        </w:rPr>
        <w:t>colored label</w:t>
      </w:r>
      <w:r w:rsidRPr="000E2EF7">
        <w:t>.</w:t>
      </w:r>
    </w:p>
    <w:p w14:paraId="4D8EE710" w14:textId="5FABF121" w:rsidR="00E24F20" w:rsidRPr="000E2EF7" w:rsidRDefault="00E24F20" w:rsidP="00120BAF">
      <w:pPr>
        <w:numPr>
          <w:ilvl w:val="0"/>
          <w:numId w:val="29"/>
        </w:numPr>
      </w:pPr>
      <w:r w:rsidRPr="000E2EF7">
        <w:t xml:space="preserve">The </w:t>
      </w:r>
      <w:r w:rsidRPr="000E2EF7">
        <w:rPr>
          <w:b/>
          <w:bCs/>
        </w:rPr>
        <w:t>location of the Data Logger</w:t>
      </w:r>
      <w:r w:rsidRPr="000E2EF7">
        <w:t xml:space="preserve"> must be indicated on the Packing List to facilitate quick retrieval</w:t>
      </w:r>
    </w:p>
    <w:p w14:paraId="7250DD9A" w14:textId="46A3DBC3" w:rsidR="00532F13" w:rsidRPr="000E2EF7" w:rsidRDefault="00DF2582" w:rsidP="00E24F20">
      <w:pPr>
        <w:ind w:left="426"/>
      </w:pPr>
      <w:r w:rsidRPr="000E2EF7">
        <w:rPr>
          <w:noProof/>
        </w:rPr>
        <w:drawing>
          <wp:anchor distT="0" distB="0" distL="114300" distR="114300" simplePos="0" relativeHeight="251658252" behindDoc="1" locked="0" layoutInCell="1" allowOverlap="1" wp14:anchorId="755AECE9" wp14:editId="2EB88F5E">
            <wp:simplePos x="0" y="0"/>
            <wp:positionH relativeFrom="column">
              <wp:posOffset>2716890</wp:posOffset>
            </wp:positionH>
            <wp:positionV relativeFrom="paragraph">
              <wp:posOffset>4729</wp:posOffset>
            </wp:positionV>
            <wp:extent cx="2426335" cy="1518285"/>
            <wp:effectExtent l="0" t="0" r="0" b="5715"/>
            <wp:wrapTight wrapText="bothSides">
              <wp:wrapPolygon edited="0">
                <wp:start x="0" y="0"/>
                <wp:lineTo x="0" y="21410"/>
                <wp:lineTo x="21368" y="21410"/>
                <wp:lineTo x="21368" y="0"/>
                <wp:lineTo x="0" y="0"/>
              </wp:wrapPolygon>
            </wp:wrapTight>
            <wp:docPr id="11746176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6335" cy="1518285"/>
                    </a:xfrm>
                    <a:prstGeom prst="rect">
                      <a:avLst/>
                    </a:prstGeom>
                    <a:noFill/>
                  </pic:spPr>
                </pic:pic>
              </a:graphicData>
            </a:graphic>
          </wp:anchor>
        </w:drawing>
      </w:r>
      <w:r w:rsidRPr="000E2EF7">
        <w:rPr>
          <w:noProof/>
          <w:lang w:eastAsia="en-CA"/>
        </w:rPr>
        <w:drawing>
          <wp:anchor distT="0" distB="0" distL="114300" distR="114300" simplePos="0" relativeHeight="251658251" behindDoc="1" locked="0" layoutInCell="1" allowOverlap="1" wp14:anchorId="0780127B" wp14:editId="5ECF45F5">
            <wp:simplePos x="0" y="0"/>
            <wp:positionH relativeFrom="column">
              <wp:posOffset>176900</wp:posOffset>
            </wp:positionH>
            <wp:positionV relativeFrom="paragraph">
              <wp:posOffset>4890</wp:posOffset>
            </wp:positionV>
            <wp:extent cx="2424430" cy="1530985"/>
            <wp:effectExtent l="0" t="0" r="0" b="0"/>
            <wp:wrapTight wrapText="bothSides">
              <wp:wrapPolygon edited="0">
                <wp:start x="0" y="0"/>
                <wp:lineTo x="0" y="21233"/>
                <wp:lineTo x="21385" y="21233"/>
                <wp:lineTo x="2138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2424430" cy="1530985"/>
                    </a:xfrm>
                    <a:prstGeom prst="rect">
                      <a:avLst/>
                    </a:prstGeom>
                    <a:noFill/>
                    <a:ln w="9525">
                      <a:noFill/>
                      <a:miter lim="800000"/>
                      <a:headEnd/>
                      <a:tailEnd/>
                    </a:ln>
                  </pic:spPr>
                </pic:pic>
              </a:graphicData>
            </a:graphic>
          </wp:anchor>
        </w:drawing>
      </w:r>
    </w:p>
    <w:p w14:paraId="5904E611" w14:textId="77777777" w:rsidR="00DF2582" w:rsidRPr="000E2EF7" w:rsidRDefault="00DF2582" w:rsidP="007A137C">
      <w:pPr>
        <w:spacing w:before="100" w:beforeAutospacing="1" w:after="100" w:afterAutospacing="1"/>
        <w:jc w:val="left"/>
        <w:rPr>
          <w:rFonts w:cs="Tahoma"/>
          <w:szCs w:val="20"/>
          <w:lang w:eastAsia="en-CA"/>
        </w:rPr>
      </w:pPr>
    </w:p>
    <w:p w14:paraId="563BC9EE" w14:textId="77777777" w:rsidR="00DF2582" w:rsidRPr="000E2EF7" w:rsidRDefault="00DF2582" w:rsidP="007A137C">
      <w:pPr>
        <w:spacing w:before="100" w:beforeAutospacing="1" w:after="100" w:afterAutospacing="1"/>
        <w:jc w:val="left"/>
        <w:rPr>
          <w:rFonts w:cs="Tahoma"/>
          <w:szCs w:val="20"/>
          <w:lang w:eastAsia="en-CA"/>
        </w:rPr>
      </w:pPr>
    </w:p>
    <w:p w14:paraId="00696C58" w14:textId="77777777" w:rsidR="00DF2582" w:rsidRPr="000E2EF7" w:rsidRDefault="00DF2582" w:rsidP="007A137C">
      <w:pPr>
        <w:spacing w:before="100" w:beforeAutospacing="1" w:after="100" w:afterAutospacing="1"/>
        <w:jc w:val="left"/>
        <w:rPr>
          <w:rFonts w:cs="Tahoma"/>
          <w:szCs w:val="20"/>
          <w:lang w:eastAsia="en-CA"/>
        </w:rPr>
      </w:pPr>
    </w:p>
    <w:p w14:paraId="78CA8CC4" w14:textId="77777777" w:rsidR="00DF2582" w:rsidRPr="000E2EF7" w:rsidRDefault="00DF2582" w:rsidP="007A137C">
      <w:pPr>
        <w:spacing w:before="100" w:beforeAutospacing="1" w:after="100" w:afterAutospacing="1"/>
        <w:jc w:val="left"/>
        <w:rPr>
          <w:rFonts w:cs="Tahoma"/>
          <w:szCs w:val="20"/>
          <w:lang w:eastAsia="en-CA"/>
        </w:rPr>
      </w:pPr>
    </w:p>
    <w:p w14:paraId="6D1CB269" w14:textId="2BE484E2" w:rsidR="007A137C" w:rsidRPr="000E2EF7" w:rsidRDefault="007A137C" w:rsidP="007A137C">
      <w:pPr>
        <w:spacing w:before="100" w:beforeAutospacing="1" w:after="100" w:afterAutospacing="1"/>
        <w:jc w:val="left"/>
        <w:rPr>
          <w:rFonts w:cs="Tahoma"/>
          <w:szCs w:val="20"/>
          <w:lang w:eastAsia="en-CA"/>
        </w:rPr>
      </w:pPr>
      <w:r w:rsidRPr="000E2EF7">
        <w:rPr>
          <w:rFonts w:cs="Tahoma"/>
          <w:szCs w:val="20"/>
          <w:lang w:eastAsia="en-CA"/>
        </w:rPr>
        <w:t xml:space="preserve">If the agreement does not specify the type of Data Logger to be used, the </w:t>
      </w:r>
      <w:r w:rsidRPr="000E2EF7">
        <w:rPr>
          <w:rFonts w:cs="Tahoma"/>
          <w:b/>
          <w:bCs/>
          <w:szCs w:val="20"/>
          <w:lang w:eastAsia="en-CA"/>
        </w:rPr>
        <w:t>preferred model</w:t>
      </w:r>
      <w:r w:rsidRPr="000E2EF7">
        <w:rPr>
          <w:rFonts w:cs="Tahoma"/>
          <w:szCs w:val="20"/>
          <w:lang w:eastAsia="en-CA"/>
        </w:rPr>
        <w:t xml:space="preserve"> is:</w:t>
      </w:r>
      <w:r w:rsidRPr="000E2EF7">
        <w:rPr>
          <w:rFonts w:cs="Tahoma"/>
          <w:szCs w:val="20"/>
          <w:lang w:eastAsia="en-CA"/>
        </w:rPr>
        <w:br/>
      </w:r>
      <w:r w:rsidRPr="000E2EF7">
        <w:rPr>
          <w:rFonts w:cs="Tahoma"/>
          <w:b/>
          <w:bCs/>
          <w:szCs w:val="20"/>
          <w:lang w:eastAsia="en-CA"/>
        </w:rPr>
        <w:t>TEMP TALE 4</w:t>
      </w:r>
    </w:p>
    <w:p w14:paraId="00F5642E" w14:textId="77777777" w:rsidR="007A137C" w:rsidRPr="000E2EF7" w:rsidRDefault="007A137C" w:rsidP="00120BAF">
      <w:pPr>
        <w:pStyle w:val="ListParagraph"/>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Ensure each unit is programmed to record temperatures for the </w:t>
      </w:r>
      <w:r w:rsidRPr="000E2EF7">
        <w:rPr>
          <w:rFonts w:cs="Tahoma"/>
          <w:b/>
          <w:bCs/>
          <w:szCs w:val="20"/>
          <w:lang w:eastAsia="en-CA"/>
        </w:rPr>
        <w:t>entire transit duration plus an additional 5 days</w:t>
      </w:r>
      <w:r w:rsidRPr="000E2EF7">
        <w:rPr>
          <w:rFonts w:cs="Tahoma"/>
          <w:szCs w:val="20"/>
          <w:lang w:eastAsia="en-CA"/>
        </w:rPr>
        <w:t>.</w:t>
      </w:r>
    </w:p>
    <w:p w14:paraId="39635112" w14:textId="75DD4029" w:rsidR="00373CAB" w:rsidRPr="000E2EF7" w:rsidRDefault="00373CAB" w:rsidP="00120BAF">
      <w:pPr>
        <w:pStyle w:val="ListParagraph"/>
        <w:numPr>
          <w:ilvl w:val="0"/>
          <w:numId w:val="30"/>
        </w:numPr>
        <w:spacing w:before="100" w:beforeAutospacing="1" w:after="100" w:afterAutospacing="1"/>
        <w:jc w:val="left"/>
        <w:rPr>
          <w:rFonts w:cs="Tahoma"/>
          <w:szCs w:val="20"/>
          <w:lang w:eastAsia="en-CA"/>
        </w:rPr>
      </w:pPr>
      <w:r w:rsidRPr="000E2EF7">
        <w:rPr>
          <w:rFonts w:cs="Tahoma"/>
          <w:b/>
          <w:bCs/>
          <w:szCs w:val="20"/>
          <w:lang w:eastAsia="en-CA"/>
        </w:rPr>
        <w:t>Minimum Data Logger Requirements:</w:t>
      </w:r>
    </w:p>
    <w:p w14:paraId="3229F1BD" w14:textId="77777777" w:rsidR="00373CAB" w:rsidRPr="000E2EF7" w:rsidRDefault="00373CAB" w:rsidP="00120BAF">
      <w:pPr>
        <w:numPr>
          <w:ilvl w:val="0"/>
          <w:numId w:val="30"/>
        </w:numPr>
        <w:spacing w:before="100" w:beforeAutospacing="1" w:after="100" w:afterAutospacing="1"/>
        <w:jc w:val="left"/>
        <w:rPr>
          <w:rFonts w:cs="Tahoma"/>
          <w:szCs w:val="20"/>
          <w:lang w:eastAsia="en-CA"/>
        </w:rPr>
      </w:pPr>
      <w:r w:rsidRPr="000E2EF7">
        <w:rPr>
          <w:rFonts w:cs="Tahoma"/>
          <w:b/>
          <w:bCs/>
          <w:szCs w:val="20"/>
          <w:lang w:eastAsia="en-CA"/>
        </w:rPr>
        <w:t>Air Shipments</w:t>
      </w:r>
      <w:r w:rsidRPr="000E2EF7">
        <w:rPr>
          <w:rFonts w:cs="Tahoma"/>
          <w:szCs w:val="20"/>
          <w:lang w:eastAsia="en-CA"/>
        </w:rPr>
        <w:t>:</w:t>
      </w:r>
    </w:p>
    <w:p w14:paraId="0E2B9D1B" w14:textId="77777777" w:rsidR="00373CAB" w:rsidRPr="000E2EF7" w:rsidRDefault="00373CAB" w:rsidP="00120BAF">
      <w:pPr>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Minimum of </w:t>
      </w:r>
      <w:r w:rsidRPr="000E2EF7">
        <w:rPr>
          <w:rFonts w:cs="Tahoma"/>
          <w:b/>
          <w:bCs/>
          <w:szCs w:val="20"/>
          <w:lang w:eastAsia="en-CA"/>
        </w:rPr>
        <w:t>2 data loggers</w:t>
      </w:r>
      <w:r w:rsidRPr="000E2EF7">
        <w:rPr>
          <w:rFonts w:cs="Tahoma"/>
          <w:szCs w:val="20"/>
          <w:lang w:eastAsia="en-CA"/>
        </w:rPr>
        <w:t xml:space="preserve"> for the first </w:t>
      </w:r>
      <w:r w:rsidRPr="000E2EF7">
        <w:rPr>
          <w:rFonts w:cs="Tahoma"/>
          <w:b/>
          <w:bCs/>
          <w:szCs w:val="20"/>
          <w:lang w:eastAsia="en-CA"/>
        </w:rPr>
        <w:t>4 pallets</w:t>
      </w:r>
    </w:p>
    <w:p w14:paraId="3A36C630" w14:textId="77777777" w:rsidR="00373CAB" w:rsidRPr="000E2EF7" w:rsidRDefault="00373CAB" w:rsidP="00120BAF">
      <w:pPr>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Add </w:t>
      </w:r>
      <w:r w:rsidRPr="000E2EF7">
        <w:rPr>
          <w:rFonts w:cs="Tahoma"/>
          <w:b/>
          <w:bCs/>
          <w:szCs w:val="20"/>
          <w:lang w:eastAsia="en-CA"/>
        </w:rPr>
        <w:t>1 data logger</w:t>
      </w:r>
      <w:r w:rsidRPr="000E2EF7">
        <w:rPr>
          <w:rFonts w:cs="Tahoma"/>
          <w:szCs w:val="20"/>
          <w:lang w:eastAsia="en-CA"/>
        </w:rPr>
        <w:t xml:space="preserve"> for every additional </w:t>
      </w:r>
      <w:r w:rsidRPr="000E2EF7">
        <w:rPr>
          <w:rFonts w:cs="Tahoma"/>
          <w:b/>
          <w:bCs/>
          <w:szCs w:val="20"/>
          <w:lang w:eastAsia="en-CA"/>
        </w:rPr>
        <w:t>4 pallets</w:t>
      </w:r>
    </w:p>
    <w:p w14:paraId="625DEDD0" w14:textId="77777777" w:rsidR="00373CAB" w:rsidRPr="000E2EF7" w:rsidRDefault="00373CAB" w:rsidP="00120BAF">
      <w:pPr>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Example: </w:t>
      </w:r>
    </w:p>
    <w:p w14:paraId="48791E40" w14:textId="77777777" w:rsidR="00373CAB" w:rsidRPr="000E2EF7" w:rsidRDefault="00373CAB" w:rsidP="00120BAF">
      <w:pPr>
        <w:numPr>
          <w:ilvl w:val="2"/>
          <w:numId w:val="30"/>
        </w:numPr>
        <w:spacing w:before="100" w:beforeAutospacing="1" w:after="100" w:afterAutospacing="1"/>
        <w:jc w:val="left"/>
        <w:rPr>
          <w:rFonts w:cs="Tahoma"/>
          <w:szCs w:val="20"/>
          <w:lang w:eastAsia="en-CA"/>
        </w:rPr>
      </w:pPr>
      <w:r w:rsidRPr="000E2EF7">
        <w:rPr>
          <w:rFonts w:cs="Tahoma"/>
          <w:szCs w:val="20"/>
          <w:lang w:eastAsia="en-CA"/>
        </w:rPr>
        <w:t xml:space="preserve">8 pallets = 2 + 1 = </w:t>
      </w:r>
      <w:r w:rsidRPr="000E2EF7">
        <w:rPr>
          <w:rFonts w:cs="Tahoma"/>
          <w:b/>
          <w:bCs/>
          <w:szCs w:val="20"/>
          <w:lang w:eastAsia="en-CA"/>
        </w:rPr>
        <w:t>3 data loggers</w:t>
      </w:r>
    </w:p>
    <w:p w14:paraId="698A6759" w14:textId="77777777" w:rsidR="00373CAB" w:rsidRPr="000E2EF7" w:rsidRDefault="00373CAB" w:rsidP="00120BAF">
      <w:pPr>
        <w:numPr>
          <w:ilvl w:val="2"/>
          <w:numId w:val="30"/>
        </w:numPr>
        <w:spacing w:before="100" w:beforeAutospacing="1" w:after="100" w:afterAutospacing="1"/>
        <w:jc w:val="left"/>
        <w:rPr>
          <w:rFonts w:cs="Tahoma"/>
          <w:szCs w:val="20"/>
          <w:lang w:eastAsia="en-CA"/>
        </w:rPr>
      </w:pPr>
      <w:r w:rsidRPr="000E2EF7">
        <w:rPr>
          <w:rFonts w:cs="Tahoma"/>
          <w:szCs w:val="20"/>
          <w:lang w:eastAsia="en-CA"/>
        </w:rPr>
        <w:t xml:space="preserve">12 pallets = 2 + 1 + 1 = </w:t>
      </w:r>
      <w:r w:rsidRPr="000E2EF7">
        <w:rPr>
          <w:rFonts w:cs="Tahoma"/>
          <w:b/>
          <w:bCs/>
          <w:szCs w:val="20"/>
          <w:lang w:eastAsia="en-CA"/>
        </w:rPr>
        <w:t>4 data loggers</w:t>
      </w:r>
    </w:p>
    <w:p w14:paraId="7DABA2F6" w14:textId="77777777" w:rsidR="00373CAB" w:rsidRPr="000E2EF7" w:rsidRDefault="00373CAB" w:rsidP="00120BAF">
      <w:pPr>
        <w:numPr>
          <w:ilvl w:val="0"/>
          <w:numId w:val="30"/>
        </w:numPr>
        <w:spacing w:before="100" w:beforeAutospacing="1" w:after="100" w:afterAutospacing="1"/>
        <w:jc w:val="left"/>
        <w:rPr>
          <w:rFonts w:cs="Tahoma"/>
          <w:szCs w:val="20"/>
          <w:lang w:eastAsia="en-CA"/>
        </w:rPr>
      </w:pPr>
      <w:r w:rsidRPr="000E2EF7">
        <w:rPr>
          <w:rFonts w:cs="Tahoma"/>
          <w:b/>
          <w:bCs/>
          <w:szCs w:val="20"/>
          <w:lang w:eastAsia="en-CA"/>
        </w:rPr>
        <w:t>Ocean Shipments</w:t>
      </w:r>
      <w:r w:rsidRPr="000E2EF7">
        <w:rPr>
          <w:rFonts w:cs="Tahoma"/>
          <w:szCs w:val="20"/>
          <w:lang w:eastAsia="en-CA"/>
        </w:rPr>
        <w:t>:</w:t>
      </w:r>
    </w:p>
    <w:p w14:paraId="3C97AB35" w14:textId="77777777" w:rsidR="00373CAB" w:rsidRPr="000E2EF7" w:rsidRDefault="00373CAB" w:rsidP="00120BAF">
      <w:pPr>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Minimum of </w:t>
      </w:r>
      <w:r w:rsidRPr="000E2EF7">
        <w:rPr>
          <w:rFonts w:cs="Tahoma"/>
          <w:b/>
          <w:bCs/>
          <w:szCs w:val="20"/>
          <w:lang w:eastAsia="en-CA"/>
        </w:rPr>
        <w:t>2 data loggers per container</w:t>
      </w:r>
      <w:r w:rsidRPr="000E2EF7">
        <w:rPr>
          <w:rFonts w:cs="Tahoma"/>
          <w:szCs w:val="20"/>
          <w:lang w:eastAsia="en-CA"/>
        </w:rPr>
        <w:t>, regardless of container size</w:t>
      </w:r>
    </w:p>
    <w:p w14:paraId="218FE334" w14:textId="77777777" w:rsidR="00373CAB" w:rsidRPr="000E2EF7" w:rsidRDefault="00373CAB" w:rsidP="00120BAF">
      <w:pPr>
        <w:numPr>
          <w:ilvl w:val="1"/>
          <w:numId w:val="30"/>
        </w:numPr>
        <w:spacing w:before="100" w:beforeAutospacing="1" w:after="100" w:afterAutospacing="1"/>
        <w:jc w:val="left"/>
        <w:rPr>
          <w:rFonts w:cs="Tahoma"/>
          <w:szCs w:val="20"/>
          <w:lang w:eastAsia="en-CA"/>
        </w:rPr>
      </w:pPr>
      <w:r w:rsidRPr="000E2EF7">
        <w:rPr>
          <w:rFonts w:cs="Tahoma"/>
          <w:szCs w:val="20"/>
          <w:lang w:eastAsia="en-CA"/>
        </w:rPr>
        <w:t xml:space="preserve">Place one logger at </w:t>
      </w:r>
      <w:r w:rsidRPr="000E2EF7">
        <w:rPr>
          <w:rFonts w:cs="Tahoma"/>
          <w:b/>
          <w:bCs/>
          <w:szCs w:val="20"/>
          <w:lang w:eastAsia="en-CA"/>
        </w:rPr>
        <w:t>each end of the container</w:t>
      </w:r>
    </w:p>
    <w:p w14:paraId="280BF84A" w14:textId="5B13A17F" w:rsidR="00373CAB" w:rsidRPr="000E2EF7" w:rsidRDefault="00373CAB" w:rsidP="00120BAF">
      <w:pPr>
        <w:pStyle w:val="ListParagraph"/>
        <w:numPr>
          <w:ilvl w:val="0"/>
          <w:numId w:val="30"/>
        </w:numPr>
        <w:spacing w:before="100" w:beforeAutospacing="1" w:after="100" w:afterAutospacing="1"/>
        <w:jc w:val="left"/>
        <w:rPr>
          <w:rFonts w:cs="Tahoma"/>
          <w:szCs w:val="20"/>
          <w:lang w:eastAsia="en-CA"/>
        </w:rPr>
      </w:pPr>
      <w:r w:rsidRPr="000E2EF7">
        <w:rPr>
          <w:rFonts w:cs="Tahoma"/>
          <w:szCs w:val="20"/>
          <w:lang w:eastAsia="en-CA"/>
        </w:rPr>
        <w:t xml:space="preserve">All Data Loggers must be </w:t>
      </w:r>
      <w:r w:rsidRPr="000E2EF7">
        <w:rPr>
          <w:rFonts w:cs="Tahoma"/>
          <w:b/>
          <w:bCs/>
          <w:szCs w:val="20"/>
          <w:lang w:eastAsia="en-CA"/>
        </w:rPr>
        <w:t>verified as active and functioning</w:t>
      </w:r>
      <w:r w:rsidRPr="000E2EF7">
        <w:rPr>
          <w:rFonts w:cs="Tahoma"/>
          <w:szCs w:val="20"/>
          <w:lang w:eastAsia="en-CA"/>
        </w:rPr>
        <w:t xml:space="preserve"> prior to placement in the shipment.</w:t>
      </w:r>
    </w:p>
    <w:p w14:paraId="6E4103C6" w14:textId="4687FEBC" w:rsidR="00373CAB" w:rsidRPr="000E2EF7" w:rsidRDefault="00373CAB" w:rsidP="00120BAF">
      <w:pPr>
        <w:pStyle w:val="ListParagraph"/>
        <w:numPr>
          <w:ilvl w:val="0"/>
          <w:numId w:val="30"/>
        </w:numPr>
        <w:spacing w:before="100" w:beforeAutospacing="1" w:after="100" w:afterAutospacing="1"/>
        <w:jc w:val="left"/>
        <w:rPr>
          <w:rFonts w:cs="Tahoma"/>
          <w:szCs w:val="20"/>
          <w:lang w:eastAsia="en-CA"/>
        </w:rPr>
      </w:pPr>
      <w:r w:rsidRPr="000E2EF7">
        <w:rPr>
          <w:rFonts w:cs="Tahoma"/>
          <w:szCs w:val="20"/>
          <w:lang w:eastAsia="en-CA"/>
        </w:rPr>
        <w:t xml:space="preserve">The </w:t>
      </w:r>
      <w:r w:rsidRPr="000E2EF7">
        <w:rPr>
          <w:rFonts w:cs="Tahoma"/>
          <w:b/>
          <w:bCs/>
          <w:szCs w:val="20"/>
          <w:lang w:eastAsia="en-CA"/>
        </w:rPr>
        <w:t>Consignment Data Logger Form</w:t>
      </w:r>
      <w:r w:rsidRPr="000E2EF7">
        <w:rPr>
          <w:rFonts w:cs="Tahoma"/>
          <w:szCs w:val="20"/>
          <w:lang w:eastAsia="en-CA"/>
        </w:rPr>
        <w:t xml:space="preserve"> must be completed prior to shipment.</w:t>
      </w:r>
    </w:p>
    <w:p w14:paraId="4F3ABB6A" w14:textId="77777777" w:rsidR="00373CAB" w:rsidRPr="000E2EF7" w:rsidRDefault="00373CAB" w:rsidP="00120BAF">
      <w:pPr>
        <w:numPr>
          <w:ilvl w:val="0"/>
          <w:numId w:val="30"/>
        </w:numPr>
        <w:spacing w:before="100" w:beforeAutospacing="1" w:after="100" w:afterAutospacing="1"/>
        <w:jc w:val="left"/>
        <w:rPr>
          <w:rFonts w:cs="Tahoma"/>
          <w:szCs w:val="20"/>
          <w:lang w:eastAsia="en-CA"/>
        </w:rPr>
      </w:pPr>
      <w:r w:rsidRPr="000E2EF7">
        <w:rPr>
          <w:rFonts w:cs="Tahoma"/>
          <w:szCs w:val="20"/>
          <w:lang w:eastAsia="en-CA"/>
        </w:rPr>
        <w:t xml:space="preserve">Refer to </w:t>
      </w:r>
      <w:r w:rsidRPr="000E2EF7">
        <w:rPr>
          <w:rFonts w:cs="Tahoma"/>
          <w:b/>
          <w:bCs/>
          <w:szCs w:val="20"/>
          <w:lang w:eastAsia="en-CA"/>
        </w:rPr>
        <w:t>Exhibit 3</w:t>
      </w:r>
      <w:r w:rsidRPr="000E2EF7">
        <w:rPr>
          <w:rFonts w:cs="Tahoma"/>
          <w:szCs w:val="20"/>
          <w:lang w:eastAsia="en-CA"/>
        </w:rPr>
        <w:t xml:space="preserve"> for the required format and submission process</w:t>
      </w:r>
    </w:p>
    <w:p w14:paraId="6EA744FF" w14:textId="77777777" w:rsidR="004C7DC1" w:rsidRPr="000E2EF7" w:rsidRDefault="004C7DC1" w:rsidP="004C7DC1">
      <w:pPr>
        <w:spacing w:before="100" w:beforeAutospacing="1" w:after="100" w:afterAutospacing="1"/>
        <w:ind w:left="720"/>
        <w:jc w:val="left"/>
        <w:rPr>
          <w:rFonts w:cs="Tahoma"/>
          <w:szCs w:val="20"/>
          <w:lang w:eastAsia="en-CA"/>
        </w:rPr>
      </w:pPr>
    </w:p>
    <w:p w14:paraId="62FFC722" w14:textId="77777777" w:rsidR="00373CAB" w:rsidRPr="000E2EF7" w:rsidRDefault="00373CAB" w:rsidP="00373CAB">
      <w:pPr>
        <w:pStyle w:val="ListParagraph"/>
        <w:spacing w:before="100" w:beforeAutospacing="1" w:after="100" w:afterAutospacing="1"/>
        <w:ind w:left="1440"/>
        <w:jc w:val="left"/>
        <w:rPr>
          <w:rFonts w:cs="Tahoma"/>
          <w:szCs w:val="20"/>
          <w:lang w:eastAsia="en-CA"/>
        </w:rPr>
      </w:pPr>
    </w:p>
    <w:p w14:paraId="3E364E1A" w14:textId="5FFF05C4" w:rsidR="002E6FF1" w:rsidRPr="000E2EF7" w:rsidRDefault="002E6FF1" w:rsidP="00120BAF">
      <w:pPr>
        <w:pStyle w:val="Heading1"/>
        <w:numPr>
          <w:ilvl w:val="0"/>
          <w:numId w:val="2"/>
        </w:numPr>
        <w:ind w:left="0"/>
      </w:pPr>
      <w:bookmarkStart w:id="57" w:name="_Toc210890597"/>
      <w:r w:rsidRPr="000E2EF7">
        <w:t>LABELING</w:t>
      </w:r>
      <w:r w:rsidR="007A0233" w:rsidRPr="000E2EF7">
        <w:t xml:space="preserve"> REQUIREMENTS</w:t>
      </w:r>
      <w:bookmarkEnd w:id="57"/>
    </w:p>
    <w:p w14:paraId="003F5AFC" w14:textId="77777777" w:rsidR="00644BA3" w:rsidRPr="000E2EF7" w:rsidRDefault="00644BA3" w:rsidP="00644BA3">
      <w:pPr>
        <w:ind w:left="66"/>
        <w:rPr>
          <w:b/>
          <w:bCs/>
          <w:u w:val="single"/>
        </w:rPr>
      </w:pPr>
      <w:r w:rsidRPr="000E2EF7">
        <w:rPr>
          <w:b/>
          <w:bCs/>
          <w:u w:val="single"/>
        </w:rPr>
        <w:t>Inner Case and Master Shipper Labels</w:t>
      </w:r>
    </w:p>
    <w:p w14:paraId="50C90E9A" w14:textId="2A1143A7" w:rsidR="00BC1981" w:rsidRPr="000E2EF7" w:rsidRDefault="00BC1981" w:rsidP="00120BAF">
      <w:pPr>
        <w:pStyle w:val="ListParagraph"/>
        <w:numPr>
          <w:ilvl w:val="0"/>
          <w:numId w:val="31"/>
        </w:numPr>
        <w:spacing w:after="0"/>
        <w:jc w:val="left"/>
        <w:rPr>
          <w:b/>
          <w:bCs/>
        </w:rPr>
      </w:pPr>
      <w:r w:rsidRPr="000E2EF7">
        <w:rPr>
          <w:b/>
          <w:bCs/>
        </w:rPr>
        <w:t>Label Dimensions:</w:t>
      </w:r>
    </w:p>
    <w:p w14:paraId="4C420C1A" w14:textId="77777777" w:rsidR="00BC1981" w:rsidRPr="000E2EF7" w:rsidRDefault="00BC1981" w:rsidP="00120BAF">
      <w:pPr>
        <w:numPr>
          <w:ilvl w:val="1"/>
          <w:numId w:val="31"/>
        </w:numPr>
        <w:spacing w:after="0"/>
        <w:jc w:val="left"/>
      </w:pPr>
      <w:r w:rsidRPr="000E2EF7">
        <w:t>Must be 102 mm x 154 mm (4 in x 6 in)</w:t>
      </w:r>
    </w:p>
    <w:p w14:paraId="1CD71957" w14:textId="576B45D9" w:rsidR="00BC1981" w:rsidRPr="000E2EF7" w:rsidRDefault="00BC1981" w:rsidP="00120BAF">
      <w:pPr>
        <w:pStyle w:val="ListParagraph"/>
        <w:numPr>
          <w:ilvl w:val="0"/>
          <w:numId w:val="32"/>
        </w:numPr>
        <w:spacing w:after="0"/>
        <w:jc w:val="left"/>
        <w:rPr>
          <w:b/>
          <w:bCs/>
        </w:rPr>
      </w:pPr>
      <w:r w:rsidRPr="000E2EF7">
        <w:rPr>
          <w:b/>
          <w:bCs/>
        </w:rPr>
        <w:t>Barcode Requirements:</w:t>
      </w:r>
    </w:p>
    <w:p w14:paraId="02F3D48F" w14:textId="77777777" w:rsidR="00BC1981" w:rsidRPr="000E2EF7" w:rsidRDefault="00BC1981" w:rsidP="00120BAF">
      <w:pPr>
        <w:numPr>
          <w:ilvl w:val="1"/>
          <w:numId w:val="32"/>
        </w:numPr>
        <w:spacing w:after="0"/>
        <w:jc w:val="left"/>
      </w:pPr>
      <w:r w:rsidRPr="000E2EF7">
        <w:t>Each barcode must be accompanied by its human-readable equivalent in alphanumeric text</w:t>
      </w:r>
    </w:p>
    <w:p w14:paraId="5F2E1D08" w14:textId="77777777" w:rsidR="00BC1981" w:rsidRPr="000E2EF7" w:rsidRDefault="00BC1981" w:rsidP="00120BAF">
      <w:pPr>
        <w:numPr>
          <w:ilvl w:val="1"/>
          <w:numId w:val="32"/>
        </w:numPr>
        <w:spacing w:after="0"/>
        <w:jc w:val="left"/>
      </w:pPr>
      <w:r w:rsidRPr="000E2EF7">
        <w:t>Minimum font size for human-readable text: 6 pt</w:t>
      </w:r>
    </w:p>
    <w:p w14:paraId="071CA6C3" w14:textId="77777777" w:rsidR="00BC1981" w:rsidRPr="000E2EF7" w:rsidRDefault="00BC1981" w:rsidP="00120BAF">
      <w:pPr>
        <w:numPr>
          <w:ilvl w:val="1"/>
          <w:numId w:val="32"/>
        </w:numPr>
        <w:spacing w:after="0"/>
        <w:jc w:val="left"/>
      </w:pPr>
      <w:r w:rsidRPr="000E2EF7">
        <w:t>No boxes or borders are permitted around barcodes or labels</w:t>
      </w:r>
    </w:p>
    <w:p w14:paraId="71362BB4" w14:textId="1C5D85CF" w:rsidR="00BC1981" w:rsidRPr="000E2EF7" w:rsidRDefault="00BC1981" w:rsidP="00120BAF">
      <w:pPr>
        <w:pStyle w:val="ListParagraph"/>
        <w:numPr>
          <w:ilvl w:val="0"/>
          <w:numId w:val="33"/>
        </w:numPr>
        <w:spacing w:after="0"/>
        <w:jc w:val="left"/>
        <w:rPr>
          <w:b/>
          <w:bCs/>
        </w:rPr>
      </w:pPr>
      <w:r w:rsidRPr="000E2EF7">
        <w:rPr>
          <w:b/>
          <w:bCs/>
        </w:rPr>
        <w:t>Barcode Standards:</w:t>
      </w:r>
    </w:p>
    <w:p w14:paraId="46378051" w14:textId="77777777" w:rsidR="00BC1981" w:rsidRPr="000E2EF7" w:rsidRDefault="00BC1981" w:rsidP="00120BAF">
      <w:pPr>
        <w:numPr>
          <w:ilvl w:val="1"/>
          <w:numId w:val="33"/>
        </w:numPr>
        <w:spacing w:after="0"/>
        <w:jc w:val="left"/>
        <w:rPr>
          <w:bCs/>
        </w:rPr>
      </w:pPr>
      <w:r w:rsidRPr="000E2EF7">
        <w:rPr>
          <w:bCs/>
        </w:rPr>
        <w:t xml:space="preserve">Acceptable </w:t>
      </w:r>
      <w:proofErr w:type="spellStart"/>
      <w:r w:rsidRPr="000E2EF7">
        <w:rPr>
          <w:bCs/>
        </w:rPr>
        <w:t>symbologies</w:t>
      </w:r>
      <w:proofErr w:type="spellEnd"/>
      <w:r w:rsidRPr="000E2EF7">
        <w:rPr>
          <w:bCs/>
        </w:rPr>
        <w:t xml:space="preserve">: GS1-128 and GS1 </w:t>
      </w:r>
      <w:proofErr w:type="spellStart"/>
      <w:r w:rsidRPr="000E2EF7">
        <w:rPr>
          <w:bCs/>
        </w:rPr>
        <w:t>DataMatrix</w:t>
      </w:r>
      <w:proofErr w:type="spellEnd"/>
    </w:p>
    <w:p w14:paraId="5A427ADE" w14:textId="77777777" w:rsidR="00BC1981" w:rsidRPr="000E2EF7" w:rsidRDefault="00BC1981" w:rsidP="00120BAF">
      <w:pPr>
        <w:numPr>
          <w:ilvl w:val="1"/>
          <w:numId w:val="33"/>
        </w:numPr>
        <w:spacing w:after="0"/>
        <w:jc w:val="left"/>
        <w:rPr>
          <w:bCs/>
        </w:rPr>
      </w:pPr>
      <w:r w:rsidRPr="000E2EF7">
        <w:rPr>
          <w:bCs/>
        </w:rPr>
        <w:t xml:space="preserve">Barcodes must include: </w:t>
      </w:r>
    </w:p>
    <w:p w14:paraId="43706F83" w14:textId="77777777" w:rsidR="00BC1981" w:rsidRPr="000E2EF7" w:rsidRDefault="00BC1981" w:rsidP="00120BAF">
      <w:pPr>
        <w:numPr>
          <w:ilvl w:val="2"/>
          <w:numId w:val="33"/>
        </w:numPr>
        <w:spacing w:after="0"/>
        <w:jc w:val="left"/>
        <w:rPr>
          <w:bCs/>
        </w:rPr>
      </w:pPr>
      <w:r w:rsidRPr="000E2EF7">
        <w:rPr>
          <w:bCs/>
        </w:rPr>
        <w:t>Static data: GTIN (mandatory)</w:t>
      </w:r>
    </w:p>
    <w:p w14:paraId="4B72DEC3" w14:textId="77777777" w:rsidR="00BC1981" w:rsidRPr="000E2EF7" w:rsidRDefault="00BC1981" w:rsidP="00120BAF">
      <w:pPr>
        <w:numPr>
          <w:ilvl w:val="2"/>
          <w:numId w:val="33"/>
        </w:numPr>
        <w:spacing w:after="0"/>
        <w:jc w:val="left"/>
        <w:rPr>
          <w:bCs/>
        </w:rPr>
      </w:pPr>
      <w:r w:rsidRPr="000E2EF7">
        <w:rPr>
          <w:bCs/>
        </w:rPr>
        <w:t>Variable data: Lot number, Manufacturing date (optional), Expiration date, Serial number (optional)</w:t>
      </w:r>
    </w:p>
    <w:p w14:paraId="10D8C771" w14:textId="77777777" w:rsidR="00BC1981" w:rsidRPr="000E2EF7" w:rsidRDefault="00BC1981" w:rsidP="00120BAF">
      <w:pPr>
        <w:numPr>
          <w:ilvl w:val="1"/>
          <w:numId w:val="33"/>
        </w:numPr>
        <w:spacing w:after="0"/>
        <w:jc w:val="left"/>
        <w:rPr>
          <w:bCs/>
        </w:rPr>
      </w:pPr>
      <w:r w:rsidRPr="000E2EF7">
        <w:rPr>
          <w:bCs/>
        </w:rPr>
        <w:t>All barcodes must comply with GS1 specifications, including proper human-readable formatting</w:t>
      </w:r>
    </w:p>
    <w:p w14:paraId="67680367" w14:textId="7296E3F5" w:rsidR="00BC1981" w:rsidRPr="000E2EF7" w:rsidRDefault="00BC1981" w:rsidP="00120BAF">
      <w:pPr>
        <w:pStyle w:val="ListParagraph"/>
        <w:numPr>
          <w:ilvl w:val="0"/>
          <w:numId w:val="34"/>
        </w:numPr>
        <w:spacing w:after="0"/>
        <w:jc w:val="left"/>
        <w:rPr>
          <w:b/>
        </w:rPr>
      </w:pPr>
      <w:r w:rsidRPr="000E2EF7">
        <w:rPr>
          <w:b/>
          <w:bCs/>
        </w:rPr>
        <w:t>Implementation Notes</w:t>
      </w:r>
      <w:r w:rsidRPr="000E2EF7">
        <w:rPr>
          <w:b/>
        </w:rPr>
        <w:t>:</w:t>
      </w:r>
    </w:p>
    <w:p w14:paraId="1C577FF4" w14:textId="77777777" w:rsidR="00BC1981" w:rsidRPr="000E2EF7" w:rsidRDefault="00BC1981" w:rsidP="00120BAF">
      <w:pPr>
        <w:numPr>
          <w:ilvl w:val="1"/>
          <w:numId w:val="34"/>
        </w:numPr>
        <w:spacing w:after="0"/>
        <w:jc w:val="left"/>
        <w:rPr>
          <w:bCs/>
        </w:rPr>
      </w:pPr>
      <w:r w:rsidRPr="000E2EF7">
        <w:rPr>
          <w:bCs/>
        </w:rPr>
        <w:t>During the GS1 implementation period, Code-128 is required for all stakeholders, including manufacturers, distributors, and pharmacies</w:t>
      </w:r>
    </w:p>
    <w:p w14:paraId="63D47EF1" w14:textId="77777777" w:rsidR="00BC1981" w:rsidRPr="000E2EF7" w:rsidRDefault="00BC1981" w:rsidP="00120BAF">
      <w:pPr>
        <w:numPr>
          <w:ilvl w:val="1"/>
          <w:numId w:val="34"/>
        </w:numPr>
        <w:spacing w:after="0"/>
        <w:jc w:val="left"/>
        <w:rPr>
          <w:bCs/>
        </w:rPr>
      </w:pPr>
      <w:r w:rsidRPr="000E2EF7">
        <w:rPr>
          <w:bCs/>
        </w:rPr>
        <w:t>Barcodes must be scannable using standard equipment to ensure operational efficiency</w:t>
      </w:r>
    </w:p>
    <w:p w14:paraId="6A16D271" w14:textId="462949AD" w:rsidR="00BC1981" w:rsidRPr="000E2EF7" w:rsidRDefault="00BC1981" w:rsidP="00120BAF">
      <w:pPr>
        <w:pStyle w:val="ListParagraph"/>
        <w:numPr>
          <w:ilvl w:val="0"/>
          <w:numId w:val="35"/>
        </w:numPr>
        <w:spacing w:after="0"/>
        <w:jc w:val="left"/>
        <w:rPr>
          <w:b/>
        </w:rPr>
      </w:pPr>
      <w:r w:rsidRPr="000E2EF7">
        <w:rPr>
          <w:b/>
          <w:bCs/>
        </w:rPr>
        <w:t>Design Flexibility</w:t>
      </w:r>
      <w:r w:rsidRPr="000E2EF7">
        <w:rPr>
          <w:b/>
        </w:rPr>
        <w:t>:</w:t>
      </w:r>
    </w:p>
    <w:p w14:paraId="089432AA" w14:textId="77777777" w:rsidR="00BC1981" w:rsidRPr="000E2EF7" w:rsidRDefault="00BC1981" w:rsidP="00120BAF">
      <w:pPr>
        <w:numPr>
          <w:ilvl w:val="1"/>
          <w:numId w:val="35"/>
        </w:numPr>
        <w:spacing w:after="0"/>
        <w:jc w:val="left"/>
        <w:rPr>
          <w:bCs/>
        </w:rPr>
      </w:pPr>
      <w:r w:rsidRPr="000E2EF7">
        <w:rPr>
          <w:bCs/>
        </w:rPr>
        <w:t>Pharmascience allows some flexibility in the positioning and sizing of barcodes, lines, and text</w:t>
      </w:r>
    </w:p>
    <w:p w14:paraId="38684FAB" w14:textId="77777777" w:rsidR="00BC1981" w:rsidRPr="000E2EF7" w:rsidRDefault="00BC1981" w:rsidP="00120BAF">
      <w:pPr>
        <w:numPr>
          <w:ilvl w:val="1"/>
          <w:numId w:val="35"/>
        </w:numPr>
        <w:spacing w:after="0"/>
        <w:jc w:val="left"/>
        <w:rPr>
          <w:bCs/>
        </w:rPr>
      </w:pPr>
      <w:r w:rsidRPr="000E2EF7">
        <w:rPr>
          <w:bCs/>
        </w:rPr>
        <w:t>However, the overall layout provided in this document must be respected</w:t>
      </w:r>
    </w:p>
    <w:p w14:paraId="14C51789" w14:textId="77777777" w:rsidR="00BC1981" w:rsidRPr="000E2EF7" w:rsidRDefault="00BC1981" w:rsidP="00120BAF">
      <w:pPr>
        <w:numPr>
          <w:ilvl w:val="1"/>
          <w:numId w:val="35"/>
        </w:numPr>
        <w:spacing w:after="0"/>
        <w:jc w:val="left"/>
        <w:rPr>
          <w:bCs/>
        </w:rPr>
      </w:pPr>
      <w:r w:rsidRPr="000E2EF7">
        <w:rPr>
          <w:bCs/>
        </w:rPr>
        <w:t>If any portion of the label cannot be produced as specified, the Vendor must contact Pharmascience to discuss potential impacts and alternative solutions</w:t>
      </w:r>
    </w:p>
    <w:p w14:paraId="7BC544B1" w14:textId="77777777" w:rsidR="00712748" w:rsidRPr="000E2EF7" w:rsidRDefault="00712748" w:rsidP="00712748">
      <w:pPr>
        <w:spacing w:after="0"/>
        <w:jc w:val="left"/>
        <w:rPr>
          <w:b/>
        </w:rPr>
      </w:pPr>
    </w:p>
    <w:p w14:paraId="6228C79C" w14:textId="77777777" w:rsidR="00712748" w:rsidRPr="000E2EF7" w:rsidRDefault="00712748" w:rsidP="00712748">
      <w:pPr>
        <w:spacing w:after="0"/>
        <w:jc w:val="left"/>
        <w:rPr>
          <w:b/>
        </w:rPr>
      </w:pPr>
    </w:p>
    <w:p w14:paraId="4C2A46ED" w14:textId="22AD33C7" w:rsidR="00E31CBB" w:rsidRPr="000E2EF7" w:rsidRDefault="00E31CBB" w:rsidP="00712748">
      <w:pPr>
        <w:spacing w:after="0"/>
        <w:jc w:val="left"/>
        <w:rPr>
          <w:b/>
          <w:u w:val="single"/>
        </w:rPr>
      </w:pPr>
      <w:r w:rsidRPr="000E2EF7">
        <w:rPr>
          <w:b/>
          <w:u w:val="single"/>
        </w:rPr>
        <w:t>Detailed Label Attributes</w:t>
      </w:r>
    </w:p>
    <w:p w14:paraId="34FDF538" w14:textId="77777777" w:rsidR="002F5053" w:rsidRPr="000E2EF7" w:rsidRDefault="002F5053" w:rsidP="00712748">
      <w:pPr>
        <w:spacing w:after="0"/>
        <w:jc w:val="left"/>
        <w:rPr>
          <w:b/>
          <w:u w:val="single"/>
        </w:rPr>
      </w:pPr>
    </w:p>
    <w:p w14:paraId="18819B03" w14:textId="269E802C" w:rsidR="00AA5492" w:rsidRPr="000E2EF7" w:rsidRDefault="00AA5492" w:rsidP="00120BAF">
      <w:pPr>
        <w:pStyle w:val="ListParagraph"/>
        <w:numPr>
          <w:ilvl w:val="0"/>
          <w:numId w:val="47"/>
        </w:numPr>
        <w:jc w:val="left"/>
        <w:rPr>
          <w:b/>
        </w:rPr>
      </w:pPr>
      <w:r w:rsidRPr="000E2EF7">
        <w:rPr>
          <w:b/>
          <w:bCs/>
        </w:rPr>
        <w:t>Owner</w:t>
      </w:r>
    </w:p>
    <w:p w14:paraId="3F24757E" w14:textId="77777777" w:rsidR="00AA5492" w:rsidRPr="000E2EF7" w:rsidRDefault="00AA5492" w:rsidP="00120BAF">
      <w:pPr>
        <w:numPr>
          <w:ilvl w:val="0"/>
          <w:numId w:val="36"/>
        </w:numPr>
        <w:tabs>
          <w:tab w:val="num" w:pos="720"/>
        </w:tabs>
        <w:jc w:val="left"/>
        <w:rPr>
          <w:bCs/>
        </w:rPr>
      </w:pPr>
      <w:r w:rsidRPr="000E2EF7">
        <w:rPr>
          <w:bCs/>
        </w:rPr>
        <w:t>Name of the product owner (Pharmascience or its client)</w:t>
      </w:r>
    </w:p>
    <w:p w14:paraId="74BC2D79" w14:textId="5D2592A1" w:rsidR="00AA5492" w:rsidRPr="000E2EF7" w:rsidRDefault="00AA5492" w:rsidP="00120BAF">
      <w:pPr>
        <w:pStyle w:val="ListParagraph"/>
        <w:numPr>
          <w:ilvl w:val="0"/>
          <w:numId w:val="47"/>
        </w:numPr>
        <w:jc w:val="left"/>
        <w:rPr>
          <w:b/>
        </w:rPr>
      </w:pPr>
      <w:r w:rsidRPr="000E2EF7">
        <w:rPr>
          <w:b/>
          <w:bCs/>
        </w:rPr>
        <w:t>DIN/NPN</w:t>
      </w:r>
    </w:p>
    <w:p w14:paraId="72297ED4" w14:textId="77777777" w:rsidR="00AA5492" w:rsidRPr="000E2EF7" w:rsidRDefault="00AA5492" w:rsidP="00120BAF">
      <w:pPr>
        <w:numPr>
          <w:ilvl w:val="0"/>
          <w:numId w:val="37"/>
        </w:numPr>
        <w:tabs>
          <w:tab w:val="num" w:pos="720"/>
        </w:tabs>
        <w:jc w:val="left"/>
        <w:rPr>
          <w:bCs/>
        </w:rPr>
      </w:pPr>
      <w:r w:rsidRPr="000E2EF7">
        <w:rPr>
          <w:bCs/>
        </w:rPr>
        <w:t>Drug Identification Number or Natural Product Number, if applicable</w:t>
      </w:r>
    </w:p>
    <w:p w14:paraId="3CF37F3B" w14:textId="2BBF39C7" w:rsidR="00AA5492" w:rsidRPr="000E2EF7" w:rsidRDefault="00AA5492" w:rsidP="00120BAF">
      <w:pPr>
        <w:pStyle w:val="ListParagraph"/>
        <w:numPr>
          <w:ilvl w:val="0"/>
          <w:numId w:val="47"/>
        </w:numPr>
        <w:jc w:val="left"/>
        <w:rPr>
          <w:b/>
        </w:rPr>
      </w:pPr>
      <w:r w:rsidRPr="000E2EF7">
        <w:rPr>
          <w:b/>
          <w:bCs/>
        </w:rPr>
        <w:t>Product Name</w:t>
      </w:r>
    </w:p>
    <w:p w14:paraId="6464C9C8" w14:textId="77777777" w:rsidR="00AA5492" w:rsidRPr="000E2EF7" w:rsidRDefault="00AA5492" w:rsidP="00120BAF">
      <w:pPr>
        <w:numPr>
          <w:ilvl w:val="0"/>
          <w:numId w:val="38"/>
        </w:numPr>
        <w:tabs>
          <w:tab w:val="num" w:pos="720"/>
        </w:tabs>
        <w:jc w:val="left"/>
        <w:rPr>
          <w:bCs/>
        </w:rPr>
      </w:pPr>
      <w:r w:rsidRPr="000E2EF7">
        <w:rPr>
          <w:bCs/>
        </w:rPr>
        <w:t>Trade name, if applicable</w:t>
      </w:r>
    </w:p>
    <w:p w14:paraId="099DE536" w14:textId="2CA9023A" w:rsidR="00AA5492" w:rsidRPr="000E2EF7" w:rsidRDefault="00AA5492" w:rsidP="00120BAF">
      <w:pPr>
        <w:pStyle w:val="ListParagraph"/>
        <w:numPr>
          <w:ilvl w:val="0"/>
          <w:numId w:val="47"/>
        </w:numPr>
        <w:jc w:val="left"/>
        <w:rPr>
          <w:b/>
        </w:rPr>
      </w:pPr>
      <w:r w:rsidRPr="000E2EF7">
        <w:rPr>
          <w:b/>
          <w:bCs/>
        </w:rPr>
        <w:t>Product Strength and Format</w:t>
      </w:r>
    </w:p>
    <w:p w14:paraId="096EFD25" w14:textId="19B210D1" w:rsidR="00AA5492" w:rsidRPr="000E2EF7" w:rsidRDefault="00AA5492" w:rsidP="00120BAF">
      <w:pPr>
        <w:pStyle w:val="ListParagraph"/>
        <w:numPr>
          <w:ilvl w:val="0"/>
          <w:numId w:val="47"/>
        </w:numPr>
        <w:jc w:val="left"/>
        <w:rPr>
          <w:b/>
        </w:rPr>
      </w:pPr>
      <w:r w:rsidRPr="000E2EF7">
        <w:rPr>
          <w:b/>
          <w:bCs/>
        </w:rPr>
        <w:t>Storage Conditions</w:t>
      </w:r>
      <w:r w:rsidRPr="000E2EF7">
        <w:rPr>
          <w:b/>
        </w:rPr>
        <w:t xml:space="preserve"> </w:t>
      </w:r>
      <w:r w:rsidRPr="000E2EF7">
        <w:rPr>
          <w:b/>
          <w:i/>
          <w:iCs/>
        </w:rPr>
        <w:t>(Critical)</w:t>
      </w:r>
    </w:p>
    <w:p w14:paraId="01F23496" w14:textId="77777777" w:rsidR="00AA5492" w:rsidRPr="000E2EF7" w:rsidRDefault="00AA5492" w:rsidP="00120BAF">
      <w:pPr>
        <w:numPr>
          <w:ilvl w:val="0"/>
          <w:numId w:val="39"/>
        </w:numPr>
        <w:tabs>
          <w:tab w:val="num" w:pos="720"/>
        </w:tabs>
        <w:jc w:val="left"/>
        <w:rPr>
          <w:bCs/>
        </w:rPr>
      </w:pPr>
      <w:r w:rsidRPr="000E2EF7">
        <w:rPr>
          <w:bCs/>
        </w:rPr>
        <w:t>Clearly indicate applicable storage conditions</w:t>
      </w:r>
    </w:p>
    <w:p w14:paraId="43D7FE30" w14:textId="1C0B0666" w:rsidR="00AA5492" w:rsidRPr="000E2EF7" w:rsidRDefault="00AA5492" w:rsidP="00120BAF">
      <w:pPr>
        <w:pStyle w:val="ListParagraph"/>
        <w:numPr>
          <w:ilvl w:val="0"/>
          <w:numId w:val="47"/>
        </w:numPr>
        <w:jc w:val="left"/>
        <w:rPr>
          <w:b/>
        </w:rPr>
      </w:pPr>
      <w:r w:rsidRPr="000E2EF7">
        <w:rPr>
          <w:b/>
          <w:bCs/>
        </w:rPr>
        <w:t>UPC Code</w:t>
      </w:r>
      <w:r w:rsidRPr="000E2EF7">
        <w:rPr>
          <w:b/>
        </w:rPr>
        <w:t xml:space="preserve"> </w:t>
      </w:r>
      <w:r w:rsidRPr="000E2EF7">
        <w:rPr>
          <w:b/>
          <w:i/>
          <w:iCs/>
        </w:rPr>
        <w:t>(Critical)</w:t>
      </w:r>
    </w:p>
    <w:p w14:paraId="503F4AE9" w14:textId="77777777" w:rsidR="00AA5492" w:rsidRPr="000E2EF7" w:rsidRDefault="00AA5492" w:rsidP="00120BAF">
      <w:pPr>
        <w:numPr>
          <w:ilvl w:val="0"/>
          <w:numId w:val="40"/>
        </w:numPr>
        <w:tabs>
          <w:tab w:val="num" w:pos="720"/>
        </w:tabs>
        <w:jc w:val="left"/>
        <w:rPr>
          <w:bCs/>
        </w:rPr>
      </w:pPr>
      <w:r w:rsidRPr="000E2EF7">
        <w:rPr>
          <w:bCs/>
        </w:rPr>
        <w:t>Must use UPC-A format</w:t>
      </w:r>
    </w:p>
    <w:p w14:paraId="2729A476" w14:textId="1940D719" w:rsidR="00AA5492" w:rsidRPr="000E2EF7" w:rsidRDefault="00AA5492" w:rsidP="00120BAF">
      <w:pPr>
        <w:pStyle w:val="ListParagraph"/>
        <w:numPr>
          <w:ilvl w:val="0"/>
          <w:numId w:val="47"/>
        </w:numPr>
        <w:jc w:val="left"/>
        <w:rPr>
          <w:b/>
        </w:rPr>
      </w:pPr>
      <w:r w:rsidRPr="000E2EF7">
        <w:rPr>
          <w:b/>
          <w:bCs/>
        </w:rPr>
        <w:t>Batch Number</w:t>
      </w:r>
      <w:r w:rsidRPr="000E2EF7">
        <w:rPr>
          <w:b/>
        </w:rPr>
        <w:t xml:space="preserve"> </w:t>
      </w:r>
      <w:r w:rsidRPr="000E2EF7">
        <w:rPr>
          <w:b/>
          <w:i/>
          <w:iCs/>
        </w:rPr>
        <w:t>(Critical)</w:t>
      </w:r>
    </w:p>
    <w:p w14:paraId="03971837" w14:textId="77777777" w:rsidR="00AA5492" w:rsidRPr="000E2EF7" w:rsidRDefault="00AA5492" w:rsidP="00120BAF">
      <w:pPr>
        <w:numPr>
          <w:ilvl w:val="0"/>
          <w:numId w:val="41"/>
        </w:numPr>
        <w:tabs>
          <w:tab w:val="num" w:pos="720"/>
        </w:tabs>
        <w:jc w:val="left"/>
        <w:rPr>
          <w:bCs/>
        </w:rPr>
      </w:pPr>
      <w:r w:rsidRPr="000E2EF7">
        <w:rPr>
          <w:bCs/>
        </w:rPr>
        <w:t>Barcode format: Code-128 (preferred) or Code 39</w:t>
      </w:r>
    </w:p>
    <w:p w14:paraId="5688A52F" w14:textId="77777777" w:rsidR="00AA5492" w:rsidRPr="000E2EF7" w:rsidRDefault="00AA5492" w:rsidP="00120BAF">
      <w:pPr>
        <w:numPr>
          <w:ilvl w:val="0"/>
          <w:numId w:val="41"/>
        </w:numPr>
        <w:tabs>
          <w:tab w:val="num" w:pos="720"/>
        </w:tabs>
        <w:jc w:val="left"/>
        <w:rPr>
          <w:bCs/>
        </w:rPr>
      </w:pPr>
      <w:r w:rsidRPr="000E2EF7">
        <w:rPr>
          <w:bCs/>
        </w:rPr>
        <w:lastRenderedPageBreak/>
        <w:t>Human-readable value should be placed to the left of the barcode</w:t>
      </w:r>
    </w:p>
    <w:p w14:paraId="5335E68C" w14:textId="4EFC3DB0" w:rsidR="00AA5492" w:rsidRPr="000E2EF7" w:rsidRDefault="00AA5492" w:rsidP="00120BAF">
      <w:pPr>
        <w:pStyle w:val="ListParagraph"/>
        <w:numPr>
          <w:ilvl w:val="0"/>
          <w:numId w:val="47"/>
        </w:numPr>
        <w:jc w:val="left"/>
        <w:rPr>
          <w:b/>
        </w:rPr>
      </w:pPr>
      <w:r w:rsidRPr="000E2EF7">
        <w:rPr>
          <w:b/>
          <w:bCs/>
        </w:rPr>
        <w:t>Expiration Date</w:t>
      </w:r>
      <w:r w:rsidRPr="000E2EF7">
        <w:rPr>
          <w:b/>
        </w:rPr>
        <w:t xml:space="preserve"> </w:t>
      </w:r>
      <w:r w:rsidRPr="000E2EF7">
        <w:rPr>
          <w:b/>
          <w:i/>
          <w:iCs/>
        </w:rPr>
        <w:t>(Critical)</w:t>
      </w:r>
    </w:p>
    <w:p w14:paraId="55DA66F8" w14:textId="77777777" w:rsidR="00AA5492" w:rsidRPr="000E2EF7" w:rsidRDefault="00AA5492" w:rsidP="00120BAF">
      <w:pPr>
        <w:numPr>
          <w:ilvl w:val="0"/>
          <w:numId w:val="42"/>
        </w:numPr>
        <w:tabs>
          <w:tab w:val="num" w:pos="720"/>
        </w:tabs>
        <w:jc w:val="left"/>
        <w:rPr>
          <w:bCs/>
        </w:rPr>
      </w:pPr>
      <w:r w:rsidRPr="000E2EF7">
        <w:rPr>
          <w:bCs/>
        </w:rPr>
        <w:t>Barcode format: Code-128 (preferred) or Code 39</w:t>
      </w:r>
    </w:p>
    <w:p w14:paraId="36AD1754" w14:textId="77777777" w:rsidR="00AA5492" w:rsidRPr="000E2EF7" w:rsidRDefault="00AA5492" w:rsidP="00120BAF">
      <w:pPr>
        <w:numPr>
          <w:ilvl w:val="0"/>
          <w:numId w:val="42"/>
        </w:numPr>
        <w:tabs>
          <w:tab w:val="num" w:pos="720"/>
        </w:tabs>
        <w:jc w:val="left"/>
        <w:rPr>
          <w:bCs/>
        </w:rPr>
      </w:pPr>
      <w:r w:rsidRPr="000E2EF7">
        <w:rPr>
          <w:bCs/>
        </w:rPr>
        <w:t>Format: DDMMYYYY (e.g., 30042013 for April 30, 2013)</w:t>
      </w:r>
    </w:p>
    <w:p w14:paraId="2964C630" w14:textId="0612B5BE" w:rsidR="00AA5492" w:rsidRPr="000E2EF7" w:rsidRDefault="00A97544" w:rsidP="00120BAF">
      <w:pPr>
        <w:numPr>
          <w:ilvl w:val="0"/>
          <w:numId w:val="42"/>
        </w:numPr>
        <w:tabs>
          <w:tab w:val="num" w:pos="720"/>
        </w:tabs>
        <w:jc w:val="left"/>
        <w:rPr>
          <w:bCs/>
        </w:rPr>
      </w:pPr>
      <w:r w:rsidRPr="000E2EF7">
        <w:rPr>
          <w:bCs/>
        </w:rPr>
        <w:t>A</w:t>
      </w:r>
      <w:r w:rsidR="001F4F1C" w:rsidRPr="000E2EF7">
        <w:rPr>
          <w:bCs/>
        </w:rPr>
        <w:t xml:space="preserve">lpha-numerical </w:t>
      </w:r>
      <w:r w:rsidR="00AA5492" w:rsidRPr="000E2EF7">
        <w:rPr>
          <w:bCs/>
        </w:rPr>
        <w:t xml:space="preserve">format: </w:t>
      </w:r>
    </w:p>
    <w:p w14:paraId="1A13DCA8" w14:textId="77777777" w:rsidR="00AA5492" w:rsidRPr="000E2EF7" w:rsidRDefault="00AA5492" w:rsidP="00120BAF">
      <w:pPr>
        <w:numPr>
          <w:ilvl w:val="1"/>
          <w:numId w:val="42"/>
        </w:numPr>
        <w:tabs>
          <w:tab w:val="num" w:pos="1440"/>
        </w:tabs>
        <w:jc w:val="left"/>
        <w:rPr>
          <w:bCs/>
        </w:rPr>
      </w:pPr>
      <w:r w:rsidRPr="000E2EF7">
        <w:rPr>
          <w:bCs/>
        </w:rPr>
        <w:t>Above barcode: MMYY (e.g., AL13)</w:t>
      </w:r>
    </w:p>
    <w:p w14:paraId="0704DBDF" w14:textId="77777777" w:rsidR="00AA5492" w:rsidRPr="000E2EF7" w:rsidRDefault="00AA5492" w:rsidP="00120BAF">
      <w:pPr>
        <w:numPr>
          <w:ilvl w:val="1"/>
          <w:numId w:val="42"/>
        </w:numPr>
        <w:tabs>
          <w:tab w:val="num" w:pos="1440"/>
        </w:tabs>
        <w:jc w:val="left"/>
        <w:rPr>
          <w:bCs/>
        </w:rPr>
      </w:pPr>
      <w:r w:rsidRPr="000E2EF7">
        <w:rPr>
          <w:bCs/>
        </w:rPr>
        <w:t>Below barcode: DD.MM.YYYY (e.g., 30.04.2013)</w:t>
      </w:r>
    </w:p>
    <w:p w14:paraId="6073AE63" w14:textId="14EA6D68" w:rsidR="00AA5492" w:rsidRPr="000E2EF7" w:rsidRDefault="00AA5492" w:rsidP="00120BAF">
      <w:pPr>
        <w:pStyle w:val="ListParagraph"/>
        <w:numPr>
          <w:ilvl w:val="0"/>
          <w:numId w:val="47"/>
        </w:numPr>
        <w:jc w:val="left"/>
        <w:rPr>
          <w:b/>
        </w:rPr>
      </w:pPr>
      <w:r w:rsidRPr="000E2EF7">
        <w:rPr>
          <w:b/>
          <w:bCs/>
        </w:rPr>
        <w:t>Manufacturing Date</w:t>
      </w:r>
    </w:p>
    <w:p w14:paraId="50F5E488" w14:textId="77777777" w:rsidR="00AA5492" w:rsidRPr="000E2EF7" w:rsidRDefault="00AA5492" w:rsidP="00120BAF">
      <w:pPr>
        <w:numPr>
          <w:ilvl w:val="0"/>
          <w:numId w:val="43"/>
        </w:numPr>
        <w:tabs>
          <w:tab w:val="num" w:pos="720"/>
        </w:tabs>
        <w:jc w:val="left"/>
        <w:rPr>
          <w:bCs/>
        </w:rPr>
      </w:pPr>
      <w:r w:rsidRPr="000E2EF7">
        <w:rPr>
          <w:bCs/>
        </w:rPr>
        <w:t>Barcode format: Code-128 (preferred) or Code 39</w:t>
      </w:r>
    </w:p>
    <w:p w14:paraId="044D03B6" w14:textId="12FD01A7" w:rsidR="00AA5492" w:rsidRPr="000E2EF7" w:rsidRDefault="00AA5492" w:rsidP="00120BAF">
      <w:pPr>
        <w:numPr>
          <w:ilvl w:val="0"/>
          <w:numId w:val="43"/>
        </w:numPr>
        <w:tabs>
          <w:tab w:val="num" w:pos="720"/>
        </w:tabs>
        <w:jc w:val="left"/>
        <w:rPr>
          <w:bCs/>
        </w:rPr>
      </w:pPr>
      <w:r w:rsidRPr="000E2EF7">
        <w:rPr>
          <w:bCs/>
        </w:rPr>
        <w:t xml:space="preserve">Same </w:t>
      </w:r>
      <w:r w:rsidR="007C2D73" w:rsidRPr="000E2EF7">
        <w:rPr>
          <w:bCs/>
        </w:rPr>
        <w:t xml:space="preserve">alpha-numerical </w:t>
      </w:r>
      <w:r w:rsidRPr="000E2EF7">
        <w:rPr>
          <w:bCs/>
        </w:rPr>
        <w:t>format as expiration date</w:t>
      </w:r>
    </w:p>
    <w:p w14:paraId="1994097A" w14:textId="2C28C4C1" w:rsidR="00AA5492" w:rsidRPr="000E2EF7" w:rsidRDefault="00AA5492" w:rsidP="00120BAF">
      <w:pPr>
        <w:pStyle w:val="ListParagraph"/>
        <w:numPr>
          <w:ilvl w:val="0"/>
          <w:numId w:val="47"/>
        </w:numPr>
        <w:jc w:val="left"/>
        <w:rPr>
          <w:b/>
        </w:rPr>
      </w:pPr>
      <w:r w:rsidRPr="000E2EF7">
        <w:rPr>
          <w:b/>
          <w:bCs/>
        </w:rPr>
        <w:t>Case Quantity</w:t>
      </w:r>
    </w:p>
    <w:p w14:paraId="5F3C552D" w14:textId="77777777" w:rsidR="00AA5492" w:rsidRPr="000E2EF7" w:rsidRDefault="00AA5492" w:rsidP="00120BAF">
      <w:pPr>
        <w:numPr>
          <w:ilvl w:val="0"/>
          <w:numId w:val="44"/>
        </w:numPr>
        <w:tabs>
          <w:tab w:val="num" w:pos="720"/>
        </w:tabs>
        <w:jc w:val="left"/>
        <w:rPr>
          <w:bCs/>
        </w:rPr>
      </w:pPr>
      <w:r w:rsidRPr="000E2EF7">
        <w:rPr>
          <w:bCs/>
        </w:rPr>
        <w:t>Barcode format: Code-128 (preferred) or Code 39</w:t>
      </w:r>
    </w:p>
    <w:p w14:paraId="289C809B" w14:textId="6B3AE2D2" w:rsidR="00AA5492" w:rsidRPr="000E2EF7" w:rsidRDefault="007C2D73" w:rsidP="00120BAF">
      <w:pPr>
        <w:numPr>
          <w:ilvl w:val="0"/>
          <w:numId w:val="44"/>
        </w:numPr>
        <w:tabs>
          <w:tab w:val="num" w:pos="720"/>
        </w:tabs>
        <w:jc w:val="left"/>
        <w:rPr>
          <w:bCs/>
        </w:rPr>
      </w:pPr>
      <w:r w:rsidRPr="000E2EF7">
        <w:rPr>
          <w:bCs/>
        </w:rPr>
        <w:t xml:space="preserve">Alpha-numerical </w:t>
      </w:r>
      <w:r w:rsidR="00AA5492" w:rsidRPr="000E2EF7">
        <w:rPr>
          <w:bCs/>
        </w:rPr>
        <w:t>value should be placed to the left of the barcode, labeled as “</w:t>
      </w:r>
      <w:proofErr w:type="spellStart"/>
      <w:r w:rsidR="00AA5492" w:rsidRPr="000E2EF7">
        <w:rPr>
          <w:bCs/>
        </w:rPr>
        <w:t>Qt</w:t>
      </w:r>
      <w:r w:rsidR="00BB0801">
        <w:rPr>
          <w:bCs/>
        </w:rPr>
        <w:t>é</w:t>
      </w:r>
      <w:proofErr w:type="spellEnd"/>
      <w:r w:rsidR="00AA5492" w:rsidRPr="000E2EF7">
        <w:rPr>
          <w:bCs/>
        </w:rPr>
        <w:t xml:space="preserve"> Caisse / Case QTY”</w:t>
      </w:r>
    </w:p>
    <w:p w14:paraId="16FE8B4F" w14:textId="6D653CFC" w:rsidR="00AA5492" w:rsidRPr="000E2EF7" w:rsidRDefault="00AA5492" w:rsidP="00120BAF">
      <w:pPr>
        <w:pStyle w:val="ListParagraph"/>
        <w:numPr>
          <w:ilvl w:val="0"/>
          <w:numId w:val="47"/>
        </w:numPr>
        <w:jc w:val="left"/>
        <w:rPr>
          <w:b/>
        </w:rPr>
      </w:pPr>
      <w:r w:rsidRPr="000E2EF7">
        <w:rPr>
          <w:b/>
          <w:bCs/>
        </w:rPr>
        <w:t>SCC-14 Code</w:t>
      </w:r>
      <w:r w:rsidRPr="000E2EF7">
        <w:rPr>
          <w:b/>
        </w:rPr>
        <w:t xml:space="preserve"> </w:t>
      </w:r>
      <w:r w:rsidRPr="000E2EF7">
        <w:rPr>
          <w:b/>
          <w:i/>
          <w:iCs/>
        </w:rPr>
        <w:t>(Critical)</w:t>
      </w:r>
    </w:p>
    <w:p w14:paraId="3E3316BD" w14:textId="77777777" w:rsidR="00AA5492" w:rsidRPr="000E2EF7" w:rsidRDefault="00AA5492" w:rsidP="00120BAF">
      <w:pPr>
        <w:numPr>
          <w:ilvl w:val="0"/>
          <w:numId w:val="45"/>
        </w:numPr>
        <w:tabs>
          <w:tab w:val="num" w:pos="720"/>
        </w:tabs>
        <w:jc w:val="left"/>
        <w:rPr>
          <w:bCs/>
        </w:rPr>
      </w:pPr>
      <w:r w:rsidRPr="000E2EF7">
        <w:rPr>
          <w:bCs/>
        </w:rPr>
        <w:t>Barcode format: Interleaved 2 of 5 (preferred), or Code-128 / Code 39</w:t>
      </w:r>
    </w:p>
    <w:p w14:paraId="48FC1D9C" w14:textId="77777777" w:rsidR="00AA5492" w:rsidRPr="000E2EF7" w:rsidRDefault="00AA5492" w:rsidP="00120BAF">
      <w:pPr>
        <w:numPr>
          <w:ilvl w:val="0"/>
          <w:numId w:val="45"/>
        </w:numPr>
        <w:tabs>
          <w:tab w:val="num" w:pos="720"/>
        </w:tabs>
        <w:jc w:val="left"/>
        <w:rPr>
          <w:bCs/>
        </w:rPr>
      </w:pPr>
      <w:r w:rsidRPr="000E2EF7">
        <w:rPr>
          <w:bCs/>
        </w:rPr>
        <w:t xml:space="preserve">Must include: </w:t>
      </w:r>
    </w:p>
    <w:p w14:paraId="0B08D86B" w14:textId="77777777" w:rsidR="00AA5492" w:rsidRPr="000E2EF7" w:rsidRDefault="00AA5492" w:rsidP="00120BAF">
      <w:pPr>
        <w:numPr>
          <w:ilvl w:val="1"/>
          <w:numId w:val="45"/>
        </w:numPr>
        <w:tabs>
          <w:tab w:val="num" w:pos="1440"/>
        </w:tabs>
        <w:jc w:val="left"/>
        <w:rPr>
          <w:bCs/>
        </w:rPr>
      </w:pPr>
      <w:r w:rsidRPr="000E2EF7">
        <w:rPr>
          <w:bCs/>
        </w:rPr>
        <w:t>Packaging type (e.g., case or drum)</w:t>
      </w:r>
    </w:p>
    <w:p w14:paraId="6D63462D" w14:textId="77777777" w:rsidR="00AA5492" w:rsidRPr="000E2EF7" w:rsidRDefault="00AA5492" w:rsidP="00120BAF">
      <w:pPr>
        <w:numPr>
          <w:ilvl w:val="1"/>
          <w:numId w:val="45"/>
        </w:numPr>
        <w:tabs>
          <w:tab w:val="num" w:pos="1440"/>
        </w:tabs>
        <w:jc w:val="left"/>
        <w:rPr>
          <w:bCs/>
        </w:rPr>
      </w:pPr>
      <w:r w:rsidRPr="000E2EF7">
        <w:rPr>
          <w:bCs/>
        </w:rPr>
        <w:t>Case number (e.g., 1 of 5, 2 of 5)</w:t>
      </w:r>
    </w:p>
    <w:p w14:paraId="14882D3A" w14:textId="0A323E08" w:rsidR="00AA5492" w:rsidRPr="000E2EF7" w:rsidRDefault="00AA5492" w:rsidP="00120BAF">
      <w:pPr>
        <w:pStyle w:val="ListParagraph"/>
        <w:numPr>
          <w:ilvl w:val="0"/>
          <w:numId w:val="47"/>
        </w:numPr>
        <w:jc w:val="left"/>
        <w:rPr>
          <w:b/>
        </w:rPr>
      </w:pPr>
      <w:r w:rsidRPr="000E2EF7">
        <w:rPr>
          <w:b/>
          <w:bCs/>
        </w:rPr>
        <w:t xml:space="preserve">GS1 </w:t>
      </w:r>
      <w:proofErr w:type="spellStart"/>
      <w:r w:rsidRPr="000E2EF7">
        <w:rPr>
          <w:b/>
          <w:bCs/>
        </w:rPr>
        <w:t>DataMatrix</w:t>
      </w:r>
      <w:proofErr w:type="spellEnd"/>
      <w:r w:rsidRPr="000E2EF7">
        <w:rPr>
          <w:b/>
        </w:rPr>
        <w:t xml:space="preserve"> </w:t>
      </w:r>
      <w:r w:rsidRPr="000E2EF7">
        <w:rPr>
          <w:b/>
          <w:i/>
          <w:iCs/>
        </w:rPr>
        <w:t>(Critical)</w:t>
      </w:r>
    </w:p>
    <w:p w14:paraId="473BCDBB" w14:textId="528F133B" w:rsidR="00AA5492" w:rsidRPr="000E2EF7" w:rsidRDefault="00AA5492" w:rsidP="00120BAF">
      <w:pPr>
        <w:numPr>
          <w:ilvl w:val="0"/>
          <w:numId w:val="46"/>
        </w:numPr>
        <w:tabs>
          <w:tab w:val="num" w:pos="720"/>
        </w:tabs>
        <w:jc w:val="left"/>
        <w:rPr>
          <w:bCs/>
        </w:rPr>
      </w:pPr>
      <w:r w:rsidRPr="000E2EF7">
        <w:rPr>
          <w:bCs/>
        </w:rPr>
        <w:t>Must include GTIN (mandatory), Lot number, Expiration date, and o</w:t>
      </w:r>
      <w:r w:rsidR="00F26B7E">
        <w:rPr>
          <w:bCs/>
        </w:rPr>
        <w:t>ther</w:t>
      </w:r>
      <w:r w:rsidRPr="000E2EF7">
        <w:rPr>
          <w:bCs/>
        </w:rPr>
        <w:t xml:space="preserve"> fields such as Manufacturing date and Serial number</w:t>
      </w:r>
    </w:p>
    <w:p w14:paraId="5C505998" w14:textId="34CA7D7A" w:rsidR="00AA5492" w:rsidRPr="000E2EF7" w:rsidRDefault="00AA5492" w:rsidP="00120BAF">
      <w:pPr>
        <w:numPr>
          <w:ilvl w:val="0"/>
          <w:numId w:val="46"/>
        </w:numPr>
        <w:tabs>
          <w:tab w:val="num" w:pos="720"/>
        </w:tabs>
        <w:jc w:val="left"/>
        <w:rPr>
          <w:bCs/>
        </w:rPr>
      </w:pPr>
      <w:r w:rsidRPr="000E2EF7">
        <w:rPr>
          <w:bCs/>
        </w:rPr>
        <w:t xml:space="preserve">Must follow GS1 specifications for both barcode and </w:t>
      </w:r>
      <w:r w:rsidR="007C2D73" w:rsidRPr="000E2EF7">
        <w:rPr>
          <w:bCs/>
        </w:rPr>
        <w:t xml:space="preserve">alpha-numerical </w:t>
      </w:r>
      <w:r w:rsidRPr="000E2EF7">
        <w:rPr>
          <w:bCs/>
        </w:rPr>
        <w:t>formatting</w:t>
      </w:r>
    </w:p>
    <w:p w14:paraId="1259E6B8" w14:textId="62E18ACC" w:rsidR="0019251A" w:rsidRPr="000E2EF7" w:rsidRDefault="0019251A" w:rsidP="002F5053">
      <w:pPr>
        <w:jc w:val="left"/>
        <w:rPr>
          <w:b/>
        </w:rPr>
      </w:pPr>
    </w:p>
    <w:p w14:paraId="6C986AE0" w14:textId="0492160D" w:rsidR="002F5053" w:rsidRPr="000E2EF7" w:rsidRDefault="0012517B" w:rsidP="0019251A">
      <w:pPr>
        <w:jc w:val="center"/>
        <w:rPr>
          <w:b/>
        </w:rPr>
      </w:pPr>
      <w:r w:rsidRPr="000E2EF7">
        <w:rPr>
          <w:noProof/>
        </w:rPr>
        <w:lastRenderedPageBreak/>
        <w:drawing>
          <wp:anchor distT="0" distB="0" distL="114300" distR="114300" simplePos="0" relativeHeight="251658247" behindDoc="1" locked="0" layoutInCell="1" allowOverlap="1" wp14:anchorId="03FBEF00" wp14:editId="50AD176B">
            <wp:simplePos x="0" y="0"/>
            <wp:positionH relativeFrom="column">
              <wp:posOffset>629920</wp:posOffset>
            </wp:positionH>
            <wp:positionV relativeFrom="paragraph">
              <wp:posOffset>8255</wp:posOffset>
            </wp:positionV>
            <wp:extent cx="4305300" cy="6048375"/>
            <wp:effectExtent l="0" t="0" r="0" b="9525"/>
            <wp:wrapTight wrapText="bothSides">
              <wp:wrapPolygon edited="0">
                <wp:start x="0" y="0"/>
                <wp:lineTo x="0" y="21566"/>
                <wp:lineTo x="21504" y="21566"/>
                <wp:lineTo x="21504" y="0"/>
                <wp:lineTo x="0" y="0"/>
              </wp:wrapPolygon>
            </wp:wrapTight>
            <wp:docPr id="864706615" name="Picture 864706615" descr="A label with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06615" name="Picture 864706615" descr="A label with bar cod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305300" cy="6048375"/>
                    </a:xfrm>
                    <a:prstGeom prst="rect">
                      <a:avLst/>
                    </a:prstGeom>
                  </pic:spPr>
                </pic:pic>
              </a:graphicData>
            </a:graphic>
          </wp:anchor>
        </w:drawing>
      </w:r>
    </w:p>
    <w:p w14:paraId="43A95023" w14:textId="77777777" w:rsidR="002F5053" w:rsidRPr="000E2EF7" w:rsidRDefault="002F5053" w:rsidP="0019251A">
      <w:pPr>
        <w:jc w:val="center"/>
        <w:rPr>
          <w:b/>
        </w:rPr>
      </w:pPr>
    </w:p>
    <w:p w14:paraId="7086BE48" w14:textId="0AEC923D" w:rsidR="002F5053" w:rsidRPr="000E2EF7" w:rsidRDefault="002F5053" w:rsidP="0019251A">
      <w:pPr>
        <w:jc w:val="center"/>
        <w:rPr>
          <w:b/>
        </w:rPr>
      </w:pPr>
    </w:p>
    <w:p w14:paraId="0E062B0A" w14:textId="77777777" w:rsidR="002F5053" w:rsidRPr="000E2EF7" w:rsidRDefault="002F5053" w:rsidP="0019251A">
      <w:pPr>
        <w:jc w:val="center"/>
        <w:rPr>
          <w:b/>
        </w:rPr>
      </w:pPr>
    </w:p>
    <w:p w14:paraId="3364AB2F" w14:textId="79E2FC62" w:rsidR="002F5053" w:rsidRPr="000E2EF7" w:rsidRDefault="002F5053" w:rsidP="0019251A">
      <w:pPr>
        <w:jc w:val="center"/>
        <w:rPr>
          <w:b/>
        </w:rPr>
      </w:pPr>
    </w:p>
    <w:p w14:paraId="27B02C7D" w14:textId="5381F9F7" w:rsidR="002F5053" w:rsidRPr="000E2EF7" w:rsidRDefault="002F5053" w:rsidP="0019251A">
      <w:pPr>
        <w:jc w:val="center"/>
        <w:rPr>
          <w:b/>
        </w:rPr>
      </w:pPr>
    </w:p>
    <w:p w14:paraId="33AA13DB" w14:textId="77777777" w:rsidR="002F5053" w:rsidRPr="000E2EF7" w:rsidRDefault="002F5053" w:rsidP="0019251A">
      <w:pPr>
        <w:jc w:val="center"/>
        <w:rPr>
          <w:b/>
        </w:rPr>
      </w:pPr>
    </w:p>
    <w:p w14:paraId="0B721519" w14:textId="77777777" w:rsidR="002F5053" w:rsidRPr="000E2EF7" w:rsidRDefault="002F5053" w:rsidP="0019251A">
      <w:pPr>
        <w:jc w:val="center"/>
        <w:rPr>
          <w:b/>
        </w:rPr>
      </w:pPr>
    </w:p>
    <w:p w14:paraId="430C9BC2" w14:textId="77777777" w:rsidR="002F5053" w:rsidRPr="000E2EF7" w:rsidRDefault="002F5053" w:rsidP="0019251A">
      <w:pPr>
        <w:jc w:val="center"/>
        <w:rPr>
          <w:b/>
        </w:rPr>
      </w:pPr>
    </w:p>
    <w:p w14:paraId="4A7CA66D" w14:textId="77777777" w:rsidR="002F5053" w:rsidRPr="000E2EF7" w:rsidRDefault="002F5053" w:rsidP="0019251A">
      <w:pPr>
        <w:jc w:val="center"/>
        <w:rPr>
          <w:b/>
        </w:rPr>
      </w:pPr>
    </w:p>
    <w:p w14:paraId="25AB0889" w14:textId="77777777" w:rsidR="002F5053" w:rsidRPr="000E2EF7" w:rsidRDefault="002F5053" w:rsidP="0019251A">
      <w:pPr>
        <w:jc w:val="center"/>
        <w:rPr>
          <w:b/>
        </w:rPr>
      </w:pPr>
    </w:p>
    <w:p w14:paraId="36BFA6AE" w14:textId="77777777" w:rsidR="002F5053" w:rsidRPr="000E2EF7" w:rsidRDefault="002F5053" w:rsidP="0019251A">
      <w:pPr>
        <w:jc w:val="center"/>
        <w:rPr>
          <w:b/>
        </w:rPr>
      </w:pPr>
    </w:p>
    <w:p w14:paraId="0F68E170" w14:textId="77777777" w:rsidR="002F5053" w:rsidRPr="000E2EF7" w:rsidRDefault="002F5053" w:rsidP="0019251A">
      <w:pPr>
        <w:jc w:val="center"/>
        <w:rPr>
          <w:b/>
        </w:rPr>
      </w:pPr>
    </w:p>
    <w:p w14:paraId="3CFFC269" w14:textId="77777777" w:rsidR="002F5053" w:rsidRPr="000E2EF7" w:rsidRDefault="002F5053" w:rsidP="0019251A">
      <w:pPr>
        <w:jc w:val="center"/>
        <w:rPr>
          <w:b/>
        </w:rPr>
      </w:pPr>
    </w:p>
    <w:p w14:paraId="284BC1C1" w14:textId="20E3AD8C" w:rsidR="002F5053" w:rsidRPr="000E2EF7" w:rsidRDefault="002F5053" w:rsidP="0019251A">
      <w:pPr>
        <w:jc w:val="center"/>
      </w:pPr>
    </w:p>
    <w:p w14:paraId="1BBB93DE" w14:textId="65BC5191" w:rsidR="00776FB7" w:rsidRPr="000E2EF7" w:rsidRDefault="00776FB7">
      <w:pPr>
        <w:spacing w:after="0"/>
        <w:jc w:val="left"/>
      </w:pPr>
      <w:r w:rsidRPr="000E2EF7">
        <w:br w:type="page"/>
      </w:r>
    </w:p>
    <w:p w14:paraId="1DF4EEC6" w14:textId="683F720E" w:rsidR="00616096" w:rsidRPr="000E2EF7" w:rsidRDefault="00616096" w:rsidP="0019251A">
      <w:pPr>
        <w:jc w:val="center"/>
      </w:pPr>
    </w:p>
    <w:p w14:paraId="5878D1CF" w14:textId="00E090D9" w:rsidR="00051405" w:rsidRPr="000E2EF7" w:rsidRDefault="00F03BAE" w:rsidP="00051405">
      <w:pPr>
        <w:rPr>
          <w:b/>
        </w:rPr>
      </w:pPr>
      <w:r w:rsidRPr="000E2EF7">
        <w:rPr>
          <w:b/>
        </w:rPr>
        <w:t>Shrink / Inner label</w:t>
      </w:r>
      <w:r w:rsidR="00C752FC" w:rsidRPr="000E2EF7">
        <w:rPr>
          <w:b/>
        </w:rPr>
        <w:t xml:space="preserve"> </w:t>
      </w:r>
      <w:r w:rsidR="00C752FC" w:rsidRPr="000E2EF7">
        <w:rPr>
          <w:b/>
        </w:rPr>
        <w:tab/>
        <w:t>specifications</w:t>
      </w:r>
    </w:p>
    <w:p w14:paraId="7C3590A5" w14:textId="7053E529" w:rsidR="008F534A" w:rsidRPr="000E2EF7" w:rsidRDefault="008F534A" w:rsidP="00120BAF">
      <w:pPr>
        <w:pStyle w:val="ListParagraph"/>
        <w:numPr>
          <w:ilvl w:val="0"/>
          <w:numId w:val="48"/>
        </w:numPr>
      </w:pPr>
      <w:r w:rsidRPr="000E2EF7">
        <w:rPr>
          <w:b/>
          <w:bCs/>
        </w:rPr>
        <w:t>Label Dimensions</w:t>
      </w:r>
      <w:r w:rsidRPr="000E2EF7">
        <w:t>:</w:t>
      </w:r>
    </w:p>
    <w:p w14:paraId="2DFAFBC2" w14:textId="77777777" w:rsidR="008F534A" w:rsidRPr="000E2EF7" w:rsidRDefault="008F534A" w:rsidP="00120BAF">
      <w:pPr>
        <w:numPr>
          <w:ilvl w:val="1"/>
          <w:numId w:val="48"/>
        </w:numPr>
      </w:pPr>
      <w:r w:rsidRPr="000E2EF7">
        <w:t xml:space="preserve">Must be </w:t>
      </w:r>
      <w:r w:rsidRPr="000E2EF7">
        <w:rPr>
          <w:b/>
          <w:bCs/>
        </w:rPr>
        <w:t>63.5 mm x 76.2 mm</w:t>
      </w:r>
      <w:r w:rsidRPr="000E2EF7">
        <w:t xml:space="preserve"> (</w:t>
      </w:r>
      <w:r w:rsidRPr="000E2EF7">
        <w:rPr>
          <w:b/>
          <w:bCs/>
        </w:rPr>
        <w:t>2.5 in x 3 in</w:t>
      </w:r>
      <w:r w:rsidRPr="000E2EF7">
        <w:t>)</w:t>
      </w:r>
    </w:p>
    <w:p w14:paraId="10991806" w14:textId="23DA8D29" w:rsidR="008F534A" w:rsidRPr="000E2EF7" w:rsidRDefault="008F534A" w:rsidP="00120BAF">
      <w:pPr>
        <w:pStyle w:val="ListParagraph"/>
        <w:numPr>
          <w:ilvl w:val="0"/>
          <w:numId w:val="49"/>
        </w:numPr>
      </w:pPr>
      <w:r w:rsidRPr="000E2EF7">
        <w:rPr>
          <w:b/>
          <w:bCs/>
        </w:rPr>
        <w:t xml:space="preserve">Barcode and </w:t>
      </w:r>
      <w:r w:rsidR="008C78F6" w:rsidRPr="000E2EF7">
        <w:rPr>
          <w:b/>
          <w:bCs/>
        </w:rPr>
        <w:t>alphanumeri</w:t>
      </w:r>
      <w:r w:rsidR="00F83993">
        <w:rPr>
          <w:b/>
          <w:bCs/>
        </w:rPr>
        <w:t>c</w:t>
      </w:r>
      <w:r w:rsidR="008C78F6" w:rsidRPr="000E2EF7">
        <w:rPr>
          <w:b/>
          <w:bCs/>
        </w:rPr>
        <w:t xml:space="preserve"> </w:t>
      </w:r>
      <w:r w:rsidRPr="000E2EF7">
        <w:rPr>
          <w:b/>
          <w:bCs/>
        </w:rPr>
        <w:t>Information</w:t>
      </w:r>
      <w:r w:rsidRPr="000E2EF7">
        <w:t>:</w:t>
      </w:r>
    </w:p>
    <w:p w14:paraId="5C3B49C9" w14:textId="77777777" w:rsidR="008F534A" w:rsidRPr="000E2EF7" w:rsidRDefault="008F534A" w:rsidP="00120BAF">
      <w:pPr>
        <w:numPr>
          <w:ilvl w:val="1"/>
          <w:numId w:val="49"/>
        </w:numPr>
      </w:pPr>
      <w:r w:rsidRPr="000E2EF7">
        <w:t xml:space="preserve">Each barcode must be accompanied by its </w:t>
      </w:r>
      <w:r w:rsidRPr="000E2EF7">
        <w:rPr>
          <w:b/>
          <w:bCs/>
        </w:rPr>
        <w:t>human-readable equivalent</w:t>
      </w:r>
      <w:r w:rsidRPr="000E2EF7">
        <w:t xml:space="preserve"> in alphanumeric text</w:t>
      </w:r>
    </w:p>
    <w:p w14:paraId="698A9948" w14:textId="77777777" w:rsidR="008F534A" w:rsidRPr="000E2EF7" w:rsidRDefault="008F534A" w:rsidP="00120BAF">
      <w:pPr>
        <w:numPr>
          <w:ilvl w:val="1"/>
          <w:numId w:val="49"/>
        </w:numPr>
      </w:pPr>
      <w:r w:rsidRPr="000E2EF7">
        <w:t xml:space="preserve">Minimum font size: </w:t>
      </w:r>
      <w:r w:rsidRPr="000E2EF7">
        <w:rPr>
          <w:b/>
          <w:bCs/>
        </w:rPr>
        <w:t>6 pt</w:t>
      </w:r>
    </w:p>
    <w:p w14:paraId="05274344" w14:textId="77777777" w:rsidR="008F534A" w:rsidRPr="000E2EF7" w:rsidRDefault="008F534A" w:rsidP="00120BAF">
      <w:pPr>
        <w:numPr>
          <w:ilvl w:val="1"/>
          <w:numId w:val="49"/>
        </w:numPr>
      </w:pPr>
      <w:r w:rsidRPr="000E2EF7">
        <w:rPr>
          <w:b/>
          <w:bCs/>
        </w:rPr>
        <w:t>No boxes or borders</w:t>
      </w:r>
      <w:r w:rsidRPr="000E2EF7">
        <w:t xml:space="preserve"> are permitted around barcodes or labels</w:t>
      </w:r>
    </w:p>
    <w:p w14:paraId="4E4C2E97" w14:textId="2D674330" w:rsidR="008F534A" w:rsidRPr="000E2EF7" w:rsidRDefault="008F534A" w:rsidP="00120BAF">
      <w:pPr>
        <w:pStyle w:val="ListParagraph"/>
        <w:numPr>
          <w:ilvl w:val="0"/>
          <w:numId w:val="50"/>
        </w:numPr>
      </w:pPr>
      <w:r w:rsidRPr="000E2EF7">
        <w:rPr>
          <w:b/>
          <w:bCs/>
        </w:rPr>
        <w:t>Label Placement</w:t>
      </w:r>
      <w:r w:rsidRPr="000E2EF7">
        <w:t>:</w:t>
      </w:r>
    </w:p>
    <w:p w14:paraId="5BA43B1C" w14:textId="77777777" w:rsidR="008F534A" w:rsidRPr="000E2EF7" w:rsidRDefault="008F534A" w:rsidP="00120BAF">
      <w:pPr>
        <w:numPr>
          <w:ilvl w:val="1"/>
          <w:numId w:val="50"/>
        </w:numPr>
      </w:pPr>
      <w:r w:rsidRPr="000E2EF7">
        <w:t xml:space="preserve">The inner label must be applied </w:t>
      </w:r>
      <w:r w:rsidRPr="000E2EF7">
        <w:rPr>
          <w:b/>
          <w:bCs/>
        </w:rPr>
        <w:t>directly over the shrink film</w:t>
      </w:r>
      <w:r w:rsidRPr="000E2EF7">
        <w:t xml:space="preserve"> of the packaging</w:t>
      </w:r>
    </w:p>
    <w:p w14:paraId="467C7C5C" w14:textId="0349B64B" w:rsidR="008F534A" w:rsidRPr="000E2EF7" w:rsidRDefault="008F534A" w:rsidP="00120BAF">
      <w:pPr>
        <w:pStyle w:val="ListParagraph"/>
        <w:numPr>
          <w:ilvl w:val="0"/>
          <w:numId w:val="51"/>
        </w:numPr>
      </w:pPr>
      <w:r w:rsidRPr="000E2EF7">
        <w:rPr>
          <w:b/>
          <w:bCs/>
        </w:rPr>
        <w:t xml:space="preserve">Accepted Barcode </w:t>
      </w:r>
      <w:proofErr w:type="spellStart"/>
      <w:r w:rsidRPr="000E2EF7">
        <w:rPr>
          <w:b/>
          <w:bCs/>
        </w:rPr>
        <w:t>Symbologies</w:t>
      </w:r>
      <w:proofErr w:type="spellEnd"/>
      <w:r w:rsidRPr="000E2EF7">
        <w:t>:</w:t>
      </w:r>
    </w:p>
    <w:p w14:paraId="30BBB16F" w14:textId="77777777" w:rsidR="008F534A" w:rsidRPr="000E2EF7" w:rsidRDefault="008F534A" w:rsidP="00120BAF">
      <w:pPr>
        <w:numPr>
          <w:ilvl w:val="1"/>
          <w:numId w:val="51"/>
        </w:numPr>
      </w:pPr>
      <w:r w:rsidRPr="000E2EF7">
        <w:rPr>
          <w:b/>
          <w:bCs/>
        </w:rPr>
        <w:t>GS1-128</w:t>
      </w:r>
      <w:r w:rsidRPr="000E2EF7">
        <w:t xml:space="preserve"> and </w:t>
      </w:r>
      <w:r w:rsidRPr="000E2EF7">
        <w:rPr>
          <w:b/>
          <w:bCs/>
        </w:rPr>
        <w:t xml:space="preserve">GS1 </w:t>
      </w:r>
      <w:proofErr w:type="spellStart"/>
      <w:r w:rsidRPr="000E2EF7">
        <w:rPr>
          <w:b/>
          <w:bCs/>
        </w:rPr>
        <w:t>DataMatrix</w:t>
      </w:r>
      <w:proofErr w:type="spellEnd"/>
      <w:r w:rsidRPr="000E2EF7">
        <w:t xml:space="preserve"> are both acceptable</w:t>
      </w:r>
    </w:p>
    <w:p w14:paraId="2B92CB43" w14:textId="77777777" w:rsidR="008F534A" w:rsidRPr="000E2EF7" w:rsidRDefault="008F534A" w:rsidP="00120BAF">
      <w:pPr>
        <w:numPr>
          <w:ilvl w:val="1"/>
          <w:numId w:val="51"/>
        </w:numPr>
      </w:pPr>
      <w:r w:rsidRPr="000E2EF7">
        <w:t xml:space="preserve">Barcodes must include: </w:t>
      </w:r>
    </w:p>
    <w:p w14:paraId="398C9E4F" w14:textId="77777777" w:rsidR="008F534A" w:rsidRPr="000E2EF7" w:rsidRDefault="008F534A" w:rsidP="00120BAF">
      <w:pPr>
        <w:numPr>
          <w:ilvl w:val="2"/>
          <w:numId w:val="51"/>
        </w:numPr>
      </w:pPr>
      <w:r w:rsidRPr="000E2EF7">
        <w:rPr>
          <w:b/>
          <w:bCs/>
        </w:rPr>
        <w:t>Static data</w:t>
      </w:r>
      <w:r w:rsidRPr="000E2EF7">
        <w:t>: GTIN (</w:t>
      </w:r>
      <w:r w:rsidRPr="000E2EF7">
        <w:rPr>
          <w:b/>
          <w:bCs/>
        </w:rPr>
        <w:t>mandatory</w:t>
      </w:r>
      <w:r w:rsidRPr="000E2EF7">
        <w:t>)</w:t>
      </w:r>
    </w:p>
    <w:p w14:paraId="62A215CA" w14:textId="77777777" w:rsidR="008F534A" w:rsidRPr="000E2EF7" w:rsidRDefault="008F534A" w:rsidP="00120BAF">
      <w:pPr>
        <w:numPr>
          <w:ilvl w:val="2"/>
          <w:numId w:val="51"/>
        </w:numPr>
      </w:pPr>
      <w:r w:rsidRPr="000E2EF7">
        <w:rPr>
          <w:b/>
          <w:bCs/>
        </w:rPr>
        <w:t>Variable data</w:t>
      </w:r>
      <w:r w:rsidRPr="000E2EF7">
        <w:t>: Lot number, Manufacturing date (</w:t>
      </w:r>
      <w:r w:rsidRPr="000E2EF7">
        <w:rPr>
          <w:b/>
          <w:bCs/>
        </w:rPr>
        <w:t>optional</w:t>
      </w:r>
      <w:r w:rsidRPr="000E2EF7">
        <w:t>), Expiration date, Serial number (</w:t>
      </w:r>
      <w:r w:rsidRPr="000E2EF7">
        <w:rPr>
          <w:b/>
          <w:bCs/>
        </w:rPr>
        <w:t>optional</w:t>
      </w:r>
      <w:r w:rsidRPr="000E2EF7">
        <w:t>)</w:t>
      </w:r>
    </w:p>
    <w:p w14:paraId="7F2ABF18" w14:textId="7924C6D5" w:rsidR="008F534A" w:rsidRPr="000E2EF7" w:rsidRDefault="008F534A" w:rsidP="00120BAF">
      <w:pPr>
        <w:numPr>
          <w:ilvl w:val="1"/>
          <w:numId w:val="51"/>
        </w:numPr>
      </w:pPr>
      <w:r w:rsidRPr="000E2EF7">
        <w:t xml:space="preserve">All barcodes must comply with </w:t>
      </w:r>
      <w:r w:rsidRPr="000E2EF7">
        <w:rPr>
          <w:b/>
          <w:bCs/>
        </w:rPr>
        <w:t>GS1 specifications</w:t>
      </w:r>
      <w:r w:rsidRPr="000E2EF7">
        <w:t xml:space="preserve">, including proper </w:t>
      </w:r>
      <w:r w:rsidR="008C78F6" w:rsidRPr="000E2EF7">
        <w:t xml:space="preserve">alphanumerical </w:t>
      </w:r>
      <w:r w:rsidRPr="000E2EF7">
        <w:t>formatting</w:t>
      </w:r>
    </w:p>
    <w:p w14:paraId="25F1FE52" w14:textId="04EBA438" w:rsidR="008F534A" w:rsidRPr="000E2EF7" w:rsidRDefault="008F534A" w:rsidP="00120BAF">
      <w:pPr>
        <w:pStyle w:val="ListParagraph"/>
        <w:numPr>
          <w:ilvl w:val="0"/>
          <w:numId w:val="52"/>
        </w:numPr>
      </w:pPr>
      <w:r w:rsidRPr="000E2EF7">
        <w:rPr>
          <w:b/>
          <w:bCs/>
        </w:rPr>
        <w:t>Design Flexibility</w:t>
      </w:r>
      <w:r w:rsidRPr="000E2EF7">
        <w:t>:</w:t>
      </w:r>
    </w:p>
    <w:p w14:paraId="4FB65A58" w14:textId="77777777" w:rsidR="008F534A" w:rsidRPr="000E2EF7" w:rsidRDefault="008F534A" w:rsidP="00120BAF">
      <w:pPr>
        <w:numPr>
          <w:ilvl w:val="1"/>
          <w:numId w:val="52"/>
        </w:numPr>
      </w:pPr>
      <w:r w:rsidRPr="000E2EF7">
        <w:t xml:space="preserve">Pharmascience allows </w:t>
      </w:r>
      <w:r w:rsidRPr="000E2EF7">
        <w:rPr>
          <w:b/>
          <w:bCs/>
        </w:rPr>
        <w:t>some flexibility</w:t>
      </w:r>
      <w:r w:rsidRPr="000E2EF7">
        <w:t xml:space="preserve"> in the positioning and sizing of barcodes, lines, and text</w:t>
      </w:r>
    </w:p>
    <w:p w14:paraId="21B4B18B" w14:textId="77777777" w:rsidR="008F534A" w:rsidRPr="000E2EF7" w:rsidRDefault="008F534A" w:rsidP="00120BAF">
      <w:pPr>
        <w:numPr>
          <w:ilvl w:val="1"/>
          <w:numId w:val="52"/>
        </w:numPr>
      </w:pPr>
      <w:r w:rsidRPr="000E2EF7">
        <w:t xml:space="preserve">However, the </w:t>
      </w:r>
      <w:r w:rsidRPr="000E2EF7">
        <w:rPr>
          <w:b/>
          <w:bCs/>
        </w:rPr>
        <w:t>overall layout provided in this document must be respected</w:t>
      </w:r>
    </w:p>
    <w:p w14:paraId="2C0BF797" w14:textId="77777777" w:rsidR="008F534A" w:rsidRPr="000E2EF7" w:rsidRDefault="008F534A" w:rsidP="00120BAF">
      <w:pPr>
        <w:numPr>
          <w:ilvl w:val="1"/>
          <w:numId w:val="52"/>
        </w:numPr>
      </w:pPr>
      <w:r w:rsidRPr="000E2EF7">
        <w:t>If any portion of the label cannot be produced as specified, the Vendor must contact Pharmascience to discuss potential impacts and alternative solutions</w:t>
      </w:r>
    </w:p>
    <w:p w14:paraId="62262A61" w14:textId="2666E66B" w:rsidR="008F534A" w:rsidRPr="000E2EF7" w:rsidRDefault="008F534A" w:rsidP="00120BAF">
      <w:pPr>
        <w:pStyle w:val="ListParagraph"/>
        <w:numPr>
          <w:ilvl w:val="0"/>
          <w:numId w:val="53"/>
        </w:numPr>
      </w:pPr>
      <w:r w:rsidRPr="000E2EF7">
        <w:rPr>
          <w:b/>
          <w:bCs/>
        </w:rPr>
        <w:t>Barcode Performance</w:t>
      </w:r>
      <w:r w:rsidRPr="000E2EF7">
        <w:t>:</w:t>
      </w:r>
    </w:p>
    <w:p w14:paraId="6D34B2DD" w14:textId="77777777" w:rsidR="008F534A" w:rsidRPr="000E2EF7" w:rsidRDefault="008F534A" w:rsidP="00120BAF">
      <w:pPr>
        <w:numPr>
          <w:ilvl w:val="1"/>
          <w:numId w:val="53"/>
        </w:numPr>
      </w:pPr>
      <w:r w:rsidRPr="000E2EF7">
        <w:t xml:space="preserve">All barcodes must be </w:t>
      </w:r>
      <w:r w:rsidRPr="000E2EF7">
        <w:rPr>
          <w:b/>
          <w:bCs/>
        </w:rPr>
        <w:t>successfully scannable</w:t>
      </w:r>
      <w:r w:rsidRPr="000E2EF7">
        <w:t xml:space="preserve"> using standard equipment</w:t>
      </w:r>
    </w:p>
    <w:p w14:paraId="3DD5A489" w14:textId="77777777" w:rsidR="00616096" w:rsidRPr="000E2EF7" w:rsidRDefault="00616096" w:rsidP="00616096">
      <w:pPr>
        <w:ind w:left="66"/>
      </w:pPr>
    </w:p>
    <w:p w14:paraId="4815F1A3" w14:textId="0867B14F" w:rsidR="00704AF0" w:rsidRPr="000E2EF7" w:rsidRDefault="00C604A5" w:rsidP="00C604A5">
      <w:pPr>
        <w:rPr>
          <w:b/>
        </w:rPr>
      </w:pPr>
      <w:r w:rsidRPr="000E2EF7">
        <w:rPr>
          <w:b/>
        </w:rPr>
        <w:t>Shrink / Inner label</w:t>
      </w:r>
      <w:r w:rsidR="001C23ED" w:rsidRPr="000E2EF7">
        <w:rPr>
          <w:b/>
        </w:rPr>
        <w:t>- D</w:t>
      </w:r>
      <w:r w:rsidR="00F37C9A" w:rsidRPr="000E2EF7">
        <w:rPr>
          <w:b/>
        </w:rPr>
        <w:t>etailed attributes:</w:t>
      </w:r>
    </w:p>
    <w:p w14:paraId="4B41C102" w14:textId="77777777" w:rsidR="00CE0C76" w:rsidRPr="000E2EF7" w:rsidRDefault="00CE0C76" w:rsidP="00CE0C76">
      <w:pPr>
        <w:jc w:val="left"/>
      </w:pPr>
      <w:r w:rsidRPr="000E2EF7">
        <w:t xml:space="preserve">Please note that </w:t>
      </w:r>
      <w:r w:rsidRPr="000E2EF7">
        <w:rPr>
          <w:b/>
          <w:bCs/>
        </w:rPr>
        <w:t>customer-specific requirements</w:t>
      </w:r>
      <w:r w:rsidRPr="000E2EF7">
        <w:t xml:space="preserve"> may override the following format based on the product’s </w:t>
      </w:r>
      <w:r w:rsidRPr="000E2EF7">
        <w:rPr>
          <w:b/>
          <w:bCs/>
        </w:rPr>
        <w:t>Master Specification</w:t>
      </w:r>
      <w:r w:rsidRPr="000E2EF7">
        <w:t>. Vendors must ensure compliance with any client-specific labeling instructions.</w:t>
      </w:r>
    </w:p>
    <w:p w14:paraId="34963435" w14:textId="77777777" w:rsidR="00CE0C76" w:rsidRPr="000E2EF7" w:rsidRDefault="00CE0C76" w:rsidP="00CE0C76">
      <w:pPr>
        <w:jc w:val="left"/>
        <w:rPr>
          <w:b/>
          <w:bCs/>
        </w:rPr>
      </w:pPr>
      <w:r w:rsidRPr="000E2EF7">
        <w:rPr>
          <w:b/>
          <w:bCs/>
        </w:rPr>
        <w:t>Mandatory Label Elements</w:t>
      </w:r>
    </w:p>
    <w:p w14:paraId="015D9DDD" w14:textId="77777777" w:rsidR="00CE0C76" w:rsidRPr="000E2EF7" w:rsidRDefault="00CE0C76" w:rsidP="00120BAF">
      <w:pPr>
        <w:numPr>
          <w:ilvl w:val="0"/>
          <w:numId w:val="54"/>
        </w:numPr>
        <w:jc w:val="left"/>
      </w:pPr>
      <w:r w:rsidRPr="000E2EF7">
        <w:rPr>
          <w:b/>
          <w:bCs/>
        </w:rPr>
        <w:t>Owner</w:t>
      </w:r>
    </w:p>
    <w:p w14:paraId="7F7DDB22" w14:textId="77777777" w:rsidR="00CE0C76" w:rsidRPr="000E2EF7" w:rsidRDefault="00CE0C76" w:rsidP="00120BAF">
      <w:pPr>
        <w:numPr>
          <w:ilvl w:val="1"/>
          <w:numId w:val="54"/>
        </w:numPr>
        <w:jc w:val="left"/>
      </w:pPr>
      <w:r w:rsidRPr="000E2EF7">
        <w:t>Name of the product owner (Pharmascience or its client)</w:t>
      </w:r>
    </w:p>
    <w:p w14:paraId="1A4C9BDE" w14:textId="77777777" w:rsidR="00CE0C76" w:rsidRPr="000E2EF7" w:rsidRDefault="00CE0C76" w:rsidP="00120BAF">
      <w:pPr>
        <w:numPr>
          <w:ilvl w:val="0"/>
          <w:numId w:val="54"/>
        </w:numPr>
        <w:jc w:val="left"/>
      </w:pPr>
      <w:r w:rsidRPr="000E2EF7">
        <w:rPr>
          <w:b/>
          <w:bCs/>
        </w:rPr>
        <w:t>Quantity</w:t>
      </w:r>
    </w:p>
    <w:p w14:paraId="0804640D" w14:textId="77777777" w:rsidR="00CE0C76" w:rsidRPr="000E2EF7" w:rsidRDefault="00CE0C76" w:rsidP="00120BAF">
      <w:pPr>
        <w:numPr>
          <w:ilvl w:val="1"/>
          <w:numId w:val="54"/>
        </w:numPr>
        <w:jc w:val="left"/>
      </w:pPr>
      <w:r w:rsidRPr="000E2EF7">
        <w:t>Number of units contained within the inner pack</w:t>
      </w:r>
    </w:p>
    <w:p w14:paraId="2B7EF661" w14:textId="77777777" w:rsidR="00CE0C76" w:rsidRPr="000E2EF7" w:rsidRDefault="00CE0C76" w:rsidP="00120BAF">
      <w:pPr>
        <w:numPr>
          <w:ilvl w:val="0"/>
          <w:numId w:val="54"/>
        </w:numPr>
        <w:jc w:val="left"/>
      </w:pPr>
      <w:r w:rsidRPr="000E2EF7">
        <w:rPr>
          <w:b/>
          <w:bCs/>
        </w:rPr>
        <w:t>Expiration Date</w:t>
      </w:r>
    </w:p>
    <w:p w14:paraId="40BEAECC" w14:textId="77777777" w:rsidR="00CE0C76" w:rsidRPr="000E2EF7" w:rsidRDefault="00CE0C76" w:rsidP="00120BAF">
      <w:pPr>
        <w:numPr>
          <w:ilvl w:val="1"/>
          <w:numId w:val="54"/>
        </w:numPr>
        <w:jc w:val="left"/>
      </w:pPr>
      <w:r w:rsidRPr="000E2EF7">
        <w:lastRenderedPageBreak/>
        <w:t xml:space="preserve">Format: </w:t>
      </w:r>
      <w:r w:rsidRPr="000E2EF7">
        <w:rPr>
          <w:b/>
          <w:bCs/>
        </w:rPr>
        <w:t>MMYY</w:t>
      </w:r>
      <w:r w:rsidRPr="000E2EF7">
        <w:t xml:space="preserve"> (e.g., FE10 = February 2010)</w:t>
      </w:r>
    </w:p>
    <w:p w14:paraId="6E448D7E" w14:textId="313AE165" w:rsidR="00CE0C76" w:rsidRPr="000E2EF7" w:rsidRDefault="00CE0C76" w:rsidP="00120BAF">
      <w:pPr>
        <w:numPr>
          <w:ilvl w:val="1"/>
          <w:numId w:val="54"/>
        </w:numPr>
        <w:jc w:val="left"/>
      </w:pPr>
      <w:r w:rsidRPr="000E2EF7">
        <w:t>Must be clearly printed in human-readable</w:t>
      </w:r>
      <w:r w:rsidR="00741EEF">
        <w:t xml:space="preserve"> </w:t>
      </w:r>
      <w:r w:rsidR="00741EEF" w:rsidRPr="000E2EF7">
        <w:t>alphanumerical</w:t>
      </w:r>
      <w:r w:rsidRPr="000E2EF7">
        <w:t xml:space="preserve"> format</w:t>
      </w:r>
    </w:p>
    <w:p w14:paraId="56F4FC41" w14:textId="77777777" w:rsidR="00CE0C76" w:rsidRPr="000E2EF7" w:rsidRDefault="00CE0C76" w:rsidP="00120BAF">
      <w:pPr>
        <w:numPr>
          <w:ilvl w:val="0"/>
          <w:numId w:val="54"/>
        </w:numPr>
        <w:jc w:val="left"/>
      </w:pPr>
      <w:r w:rsidRPr="000E2EF7">
        <w:rPr>
          <w:b/>
          <w:bCs/>
        </w:rPr>
        <w:t>Batch Number</w:t>
      </w:r>
      <w:r w:rsidRPr="000E2EF7">
        <w:t xml:space="preserve"> </w:t>
      </w:r>
      <w:r w:rsidRPr="000E2EF7">
        <w:rPr>
          <w:i/>
          <w:iCs/>
        </w:rPr>
        <w:t>(Critical)</w:t>
      </w:r>
    </w:p>
    <w:p w14:paraId="0F7E2F98" w14:textId="77777777" w:rsidR="00CE0C76" w:rsidRPr="000E2EF7" w:rsidRDefault="00CE0C76" w:rsidP="00120BAF">
      <w:pPr>
        <w:numPr>
          <w:ilvl w:val="1"/>
          <w:numId w:val="54"/>
        </w:numPr>
        <w:jc w:val="left"/>
      </w:pPr>
      <w:r w:rsidRPr="000E2EF7">
        <w:t xml:space="preserve">Barcode format: </w:t>
      </w:r>
      <w:r w:rsidRPr="000E2EF7">
        <w:rPr>
          <w:b/>
          <w:bCs/>
        </w:rPr>
        <w:t>Code-128</w:t>
      </w:r>
      <w:r w:rsidRPr="000E2EF7">
        <w:t xml:space="preserve"> (preferred) or </w:t>
      </w:r>
      <w:r w:rsidRPr="000E2EF7">
        <w:rPr>
          <w:b/>
          <w:bCs/>
        </w:rPr>
        <w:t>Code 39</w:t>
      </w:r>
    </w:p>
    <w:p w14:paraId="76F495DC" w14:textId="1E78896A" w:rsidR="00CE0C76" w:rsidRPr="000E2EF7" w:rsidRDefault="00741EEF" w:rsidP="00120BAF">
      <w:pPr>
        <w:numPr>
          <w:ilvl w:val="1"/>
          <w:numId w:val="54"/>
        </w:numPr>
        <w:jc w:val="left"/>
      </w:pPr>
      <w:r>
        <w:t>A</w:t>
      </w:r>
      <w:r w:rsidRPr="000E2EF7">
        <w:t xml:space="preserve">lphanumerical </w:t>
      </w:r>
      <w:r w:rsidR="00CE0C76" w:rsidRPr="000E2EF7">
        <w:t xml:space="preserve">value should be placed </w:t>
      </w:r>
      <w:r w:rsidR="00CE0C76" w:rsidRPr="000E2EF7">
        <w:rPr>
          <w:b/>
          <w:bCs/>
        </w:rPr>
        <w:t>to the left of the barcode</w:t>
      </w:r>
    </w:p>
    <w:p w14:paraId="2026093E" w14:textId="77777777" w:rsidR="00CE0C76" w:rsidRPr="000E2EF7" w:rsidRDefault="00CE0C76" w:rsidP="00120BAF">
      <w:pPr>
        <w:numPr>
          <w:ilvl w:val="0"/>
          <w:numId w:val="54"/>
        </w:numPr>
        <w:jc w:val="left"/>
      </w:pPr>
      <w:r w:rsidRPr="000E2EF7">
        <w:rPr>
          <w:b/>
          <w:bCs/>
        </w:rPr>
        <w:t>Storage Conditions</w:t>
      </w:r>
    </w:p>
    <w:p w14:paraId="6E3D4DC9" w14:textId="77777777" w:rsidR="00CE0C76" w:rsidRPr="000E2EF7" w:rsidRDefault="00CE0C76" w:rsidP="00120BAF">
      <w:pPr>
        <w:numPr>
          <w:ilvl w:val="1"/>
          <w:numId w:val="54"/>
        </w:numPr>
        <w:jc w:val="left"/>
      </w:pPr>
      <w:r w:rsidRPr="000E2EF7">
        <w:t>Clearly indicate applicable storage requirements</w:t>
      </w:r>
    </w:p>
    <w:p w14:paraId="40DE160D" w14:textId="77777777" w:rsidR="00CE0C76" w:rsidRPr="000E2EF7" w:rsidRDefault="00CE0C76" w:rsidP="00120BAF">
      <w:pPr>
        <w:numPr>
          <w:ilvl w:val="0"/>
          <w:numId w:val="54"/>
        </w:numPr>
        <w:jc w:val="left"/>
      </w:pPr>
      <w:r w:rsidRPr="000E2EF7">
        <w:rPr>
          <w:b/>
          <w:bCs/>
        </w:rPr>
        <w:t>Inner SCC-14 Code</w:t>
      </w:r>
      <w:r w:rsidRPr="000E2EF7">
        <w:t xml:space="preserve"> </w:t>
      </w:r>
      <w:r w:rsidRPr="000E2EF7">
        <w:rPr>
          <w:i/>
          <w:iCs/>
        </w:rPr>
        <w:t>(Critical)</w:t>
      </w:r>
    </w:p>
    <w:p w14:paraId="2300B848" w14:textId="77777777" w:rsidR="00CE0C76" w:rsidRPr="000E2EF7" w:rsidRDefault="00CE0C76" w:rsidP="00120BAF">
      <w:pPr>
        <w:numPr>
          <w:ilvl w:val="1"/>
          <w:numId w:val="54"/>
        </w:numPr>
        <w:jc w:val="left"/>
      </w:pPr>
      <w:r w:rsidRPr="000E2EF7">
        <w:t xml:space="preserve">Barcode format: </w:t>
      </w:r>
      <w:r w:rsidRPr="000E2EF7">
        <w:rPr>
          <w:b/>
          <w:bCs/>
        </w:rPr>
        <w:t>Interleaved 2 of 5</w:t>
      </w:r>
      <w:r w:rsidRPr="000E2EF7">
        <w:t xml:space="preserve"> (preferred), or </w:t>
      </w:r>
      <w:r w:rsidRPr="000E2EF7">
        <w:rPr>
          <w:b/>
          <w:bCs/>
        </w:rPr>
        <w:t>Code-128 / Code 39</w:t>
      </w:r>
    </w:p>
    <w:p w14:paraId="6DAA678A" w14:textId="51A5EC54" w:rsidR="00CE0C76" w:rsidRPr="000E2EF7" w:rsidRDefault="00741EEF" w:rsidP="00120BAF">
      <w:pPr>
        <w:numPr>
          <w:ilvl w:val="1"/>
          <w:numId w:val="54"/>
        </w:numPr>
        <w:jc w:val="left"/>
      </w:pPr>
      <w:r>
        <w:t>A</w:t>
      </w:r>
      <w:r w:rsidRPr="000E2EF7">
        <w:t xml:space="preserve">lphanumerical </w:t>
      </w:r>
      <w:r w:rsidR="00CE0C76" w:rsidRPr="000E2EF7">
        <w:t xml:space="preserve">value must be placed </w:t>
      </w:r>
      <w:r w:rsidR="00CE0C76" w:rsidRPr="000E2EF7">
        <w:rPr>
          <w:b/>
          <w:bCs/>
        </w:rPr>
        <w:t>below the barcode</w:t>
      </w:r>
    </w:p>
    <w:p w14:paraId="3D52FA9D" w14:textId="77777777" w:rsidR="00CE0C76" w:rsidRPr="000E2EF7" w:rsidRDefault="00CE0C76" w:rsidP="00120BAF">
      <w:pPr>
        <w:numPr>
          <w:ilvl w:val="0"/>
          <w:numId w:val="54"/>
        </w:numPr>
        <w:jc w:val="left"/>
      </w:pPr>
      <w:r w:rsidRPr="000E2EF7">
        <w:rPr>
          <w:b/>
          <w:bCs/>
        </w:rPr>
        <w:t xml:space="preserve">GS1 </w:t>
      </w:r>
      <w:proofErr w:type="spellStart"/>
      <w:r w:rsidRPr="000E2EF7">
        <w:rPr>
          <w:b/>
          <w:bCs/>
        </w:rPr>
        <w:t>DataMatrix</w:t>
      </w:r>
      <w:proofErr w:type="spellEnd"/>
      <w:r w:rsidRPr="000E2EF7">
        <w:t xml:space="preserve"> </w:t>
      </w:r>
      <w:r w:rsidRPr="000E2EF7">
        <w:rPr>
          <w:i/>
          <w:iCs/>
        </w:rPr>
        <w:t>(Critical)</w:t>
      </w:r>
    </w:p>
    <w:p w14:paraId="33653F03" w14:textId="77777777" w:rsidR="00CE0C76" w:rsidRPr="000E2EF7" w:rsidRDefault="00CE0C76" w:rsidP="00120BAF">
      <w:pPr>
        <w:numPr>
          <w:ilvl w:val="1"/>
          <w:numId w:val="54"/>
        </w:numPr>
        <w:jc w:val="left"/>
      </w:pPr>
      <w:r w:rsidRPr="000E2EF7">
        <w:t xml:space="preserve">Must include: </w:t>
      </w:r>
    </w:p>
    <w:p w14:paraId="4E2F3818" w14:textId="77777777" w:rsidR="00CE0C76" w:rsidRPr="000E2EF7" w:rsidRDefault="00CE0C76" w:rsidP="00120BAF">
      <w:pPr>
        <w:numPr>
          <w:ilvl w:val="2"/>
          <w:numId w:val="54"/>
        </w:numPr>
        <w:jc w:val="left"/>
      </w:pPr>
      <w:r w:rsidRPr="000E2EF7">
        <w:t>GTIN (mandatory)</w:t>
      </w:r>
    </w:p>
    <w:p w14:paraId="0487E10A" w14:textId="77777777" w:rsidR="00CE0C76" w:rsidRPr="000E2EF7" w:rsidRDefault="00CE0C76" w:rsidP="00120BAF">
      <w:pPr>
        <w:numPr>
          <w:ilvl w:val="2"/>
          <w:numId w:val="54"/>
        </w:numPr>
        <w:jc w:val="left"/>
      </w:pPr>
      <w:r w:rsidRPr="000E2EF7">
        <w:t>Lot number</w:t>
      </w:r>
    </w:p>
    <w:p w14:paraId="6BD0FAD2" w14:textId="77777777" w:rsidR="00CE0C76" w:rsidRPr="000E2EF7" w:rsidRDefault="00CE0C76" w:rsidP="00120BAF">
      <w:pPr>
        <w:numPr>
          <w:ilvl w:val="2"/>
          <w:numId w:val="54"/>
        </w:numPr>
        <w:jc w:val="left"/>
      </w:pPr>
      <w:r w:rsidRPr="000E2EF7">
        <w:t>Expiration date</w:t>
      </w:r>
    </w:p>
    <w:p w14:paraId="4B33415A" w14:textId="77777777" w:rsidR="00CE0C76" w:rsidRPr="000E2EF7" w:rsidRDefault="00CE0C76" w:rsidP="00120BAF">
      <w:pPr>
        <w:numPr>
          <w:ilvl w:val="2"/>
          <w:numId w:val="54"/>
        </w:numPr>
        <w:jc w:val="left"/>
      </w:pPr>
      <w:r w:rsidRPr="000E2EF7">
        <w:t>Optional: Manufacturing date, Serial number</w:t>
      </w:r>
    </w:p>
    <w:p w14:paraId="085EE54D" w14:textId="656834BF" w:rsidR="00CE0C76" w:rsidRPr="000E2EF7" w:rsidRDefault="00CE0C76" w:rsidP="00120BAF">
      <w:pPr>
        <w:numPr>
          <w:ilvl w:val="1"/>
          <w:numId w:val="54"/>
        </w:numPr>
        <w:jc w:val="left"/>
      </w:pPr>
      <w:r w:rsidRPr="000E2EF7">
        <w:t xml:space="preserve">Must comply with </w:t>
      </w:r>
      <w:r w:rsidRPr="000E2EF7">
        <w:rPr>
          <w:b/>
          <w:bCs/>
        </w:rPr>
        <w:t>GS1 specifications</w:t>
      </w:r>
      <w:r w:rsidRPr="000E2EF7">
        <w:t xml:space="preserve">, including proper </w:t>
      </w:r>
      <w:r w:rsidR="00741EEF" w:rsidRPr="000E2EF7">
        <w:t xml:space="preserve">alphanumerical </w:t>
      </w:r>
      <w:r w:rsidRPr="000E2EF7">
        <w:t>human-readable formatting</w:t>
      </w:r>
    </w:p>
    <w:p w14:paraId="0A231B43" w14:textId="7A739929" w:rsidR="00F37C9A" w:rsidRPr="000E2EF7" w:rsidRDefault="00F37C9A" w:rsidP="00CE0C76">
      <w:pPr>
        <w:jc w:val="left"/>
      </w:pPr>
    </w:p>
    <w:p w14:paraId="7E68AF71" w14:textId="4BDCBCBA" w:rsidR="001B703A" w:rsidRPr="000E2EF7" w:rsidRDefault="00CE0C76" w:rsidP="003F6AC7">
      <w:pPr>
        <w:spacing w:after="0"/>
        <w:jc w:val="left"/>
      </w:pPr>
      <w:r w:rsidRPr="000E2EF7">
        <w:rPr>
          <w:noProof/>
        </w:rPr>
        <w:drawing>
          <wp:anchor distT="0" distB="0" distL="114300" distR="114300" simplePos="0" relativeHeight="251658248" behindDoc="1" locked="0" layoutInCell="1" allowOverlap="1" wp14:anchorId="2A7F1823" wp14:editId="6B62D4A6">
            <wp:simplePos x="0" y="0"/>
            <wp:positionH relativeFrom="page">
              <wp:align>center</wp:align>
            </wp:positionH>
            <wp:positionV relativeFrom="paragraph">
              <wp:posOffset>10160</wp:posOffset>
            </wp:positionV>
            <wp:extent cx="2286000" cy="1933575"/>
            <wp:effectExtent l="0" t="0" r="0" b="9525"/>
            <wp:wrapTight wrapText="bothSides">
              <wp:wrapPolygon edited="0">
                <wp:start x="0" y="0"/>
                <wp:lineTo x="0" y="21494"/>
                <wp:lineTo x="21420" y="21494"/>
                <wp:lineTo x="21420" y="0"/>
                <wp:lineTo x="0" y="0"/>
              </wp:wrapPolygon>
            </wp:wrapTight>
            <wp:docPr id="119" name="Picture 119" descr="A close 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close up of a label&#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286000" cy="1933575"/>
                    </a:xfrm>
                    <a:prstGeom prst="rect">
                      <a:avLst/>
                    </a:prstGeom>
                  </pic:spPr>
                </pic:pic>
              </a:graphicData>
            </a:graphic>
          </wp:anchor>
        </w:drawing>
      </w:r>
      <w:r w:rsidR="00087FAE" w:rsidRPr="000E2EF7">
        <w:br w:type="page"/>
      </w:r>
    </w:p>
    <w:p w14:paraId="3CA57F6A" w14:textId="64967496" w:rsidR="00682087" w:rsidRPr="000E2EF7" w:rsidRDefault="00682087" w:rsidP="00071CF3">
      <w:pPr>
        <w:pStyle w:val="Heading1"/>
        <w:numPr>
          <w:ilvl w:val="0"/>
          <w:numId w:val="2"/>
        </w:numPr>
      </w:pPr>
      <w:bookmarkStart w:id="58" w:name="_Toc210890598"/>
      <w:r w:rsidRPr="000E2EF7">
        <w:lastRenderedPageBreak/>
        <w:t>S</w:t>
      </w:r>
      <w:r w:rsidR="00221A8E" w:rsidRPr="000E2EF7">
        <w:t>HIPMENT SPECIFICS</w:t>
      </w:r>
      <w:bookmarkEnd w:id="58"/>
    </w:p>
    <w:p w14:paraId="3415D190" w14:textId="6540B481" w:rsidR="00682087" w:rsidRPr="000E2EF7" w:rsidRDefault="00682087" w:rsidP="00682087">
      <w:pPr>
        <w:spacing w:after="0"/>
        <w:jc w:val="left"/>
        <w:rPr>
          <w:b/>
          <w:bCs/>
        </w:rPr>
      </w:pPr>
      <w:r w:rsidRPr="000E2EF7">
        <w:rPr>
          <w:b/>
          <w:bCs/>
        </w:rPr>
        <w:t xml:space="preserve">Return </w:t>
      </w:r>
      <w:r w:rsidR="0028375D">
        <w:rPr>
          <w:b/>
          <w:bCs/>
        </w:rPr>
        <w:t>to</w:t>
      </w:r>
      <w:r w:rsidRPr="000E2EF7">
        <w:rPr>
          <w:b/>
          <w:bCs/>
        </w:rPr>
        <w:t xml:space="preserve"> Vendor</w:t>
      </w:r>
    </w:p>
    <w:p w14:paraId="441542CD" w14:textId="77777777" w:rsidR="00682087" w:rsidRPr="000E2EF7" w:rsidRDefault="00682087" w:rsidP="00120BAF">
      <w:pPr>
        <w:numPr>
          <w:ilvl w:val="0"/>
          <w:numId w:val="55"/>
        </w:numPr>
        <w:spacing w:after="0"/>
        <w:jc w:val="left"/>
      </w:pPr>
      <w:r w:rsidRPr="000E2EF7">
        <w:rPr>
          <w:b/>
          <w:bCs/>
        </w:rPr>
        <w:t>Pick-up of returned materials</w:t>
      </w:r>
      <w:r w:rsidRPr="000E2EF7">
        <w:t xml:space="preserve"> must follow the same protocols as standard deliveries: </w:t>
      </w:r>
    </w:p>
    <w:p w14:paraId="7EB082DE" w14:textId="77777777" w:rsidR="00682087" w:rsidRPr="000E2EF7" w:rsidRDefault="00682087" w:rsidP="00120BAF">
      <w:pPr>
        <w:numPr>
          <w:ilvl w:val="1"/>
          <w:numId w:val="55"/>
        </w:numPr>
        <w:spacing w:after="0"/>
        <w:jc w:val="left"/>
      </w:pPr>
      <w:r w:rsidRPr="000E2EF7">
        <w:rPr>
          <w:b/>
          <w:bCs/>
        </w:rPr>
        <w:t>Pick-up appointments</w:t>
      </w:r>
      <w:r w:rsidRPr="000E2EF7">
        <w:t xml:space="preserve"> are required at Pharmascience sites</w:t>
      </w:r>
    </w:p>
    <w:p w14:paraId="54997B07" w14:textId="77777777" w:rsidR="00682087" w:rsidRPr="000E2EF7" w:rsidRDefault="00682087" w:rsidP="00120BAF">
      <w:pPr>
        <w:numPr>
          <w:ilvl w:val="1"/>
          <w:numId w:val="55"/>
        </w:numPr>
        <w:spacing w:after="0"/>
        <w:jc w:val="left"/>
      </w:pPr>
      <w:r w:rsidRPr="000E2EF7">
        <w:t xml:space="preserve">A valid </w:t>
      </w:r>
      <w:r w:rsidRPr="000E2EF7">
        <w:rPr>
          <w:b/>
          <w:bCs/>
        </w:rPr>
        <w:t>Return Purchase Order (PO)</w:t>
      </w:r>
      <w:r w:rsidRPr="000E2EF7">
        <w:t xml:space="preserve"> must be issued prior to pick-up</w:t>
      </w:r>
    </w:p>
    <w:p w14:paraId="1F11A977" w14:textId="77777777" w:rsidR="00682087" w:rsidRPr="000E2EF7" w:rsidRDefault="00682087" w:rsidP="00120BAF">
      <w:pPr>
        <w:numPr>
          <w:ilvl w:val="1"/>
          <w:numId w:val="55"/>
        </w:numPr>
        <w:spacing w:after="0"/>
        <w:jc w:val="left"/>
      </w:pPr>
      <w:r w:rsidRPr="000E2EF7">
        <w:t xml:space="preserve">All </w:t>
      </w:r>
      <w:r w:rsidRPr="000E2EF7">
        <w:rPr>
          <w:b/>
          <w:bCs/>
        </w:rPr>
        <w:t>commercial documentation for customs</w:t>
      </w:r>
      <w:r w:rsidRPr="000E2EF7">
        <w:t xml:space="preserve"> must be available at the time of pick-up</w:t>
      </w:r>
    </w:p>
    <w:p w14:paraId="039EFF9E" w14:textId="77777777" w:rsidR="00682087" w:rsidRPr="000E2EF7" w:rsidRDefault="00682087" w:rsidP="00682087">
      <w:pPr>
        <w:spacing w:after="0"/>
        <w:jc w:val="left"/>
        <w:rPr>
          <w:b/>
          <w:bCs/>
        </w:rPr>
      </w:pPr>
      <w:r w:rsidRPr="000E2EF7">
        <w:rPr>
          <w:b/>
          <w:bCs/>
        </w:rPr>
        <w:t>RUSH Shipments</w:t>
      </w:r>
    </w:p>
    <w:p w14:paraId="05C10B85" w14:textId="77777777" w:rsidR="00682087" w:rsidRPr="000E2EF7" w:rsidRDefault="00682087" w:rsidP="00120BAF">
      <w:pPr>
        <w:numPr>
          <w:ilvl w:val="0"/>
          <w:numId w:val="56"/>
        </w:numPr>
        <w:spacing w:after="0"/>
        <w:jc w:val="left"/>
      </w:pPr>
      <w:r w:rsidRPr="000E2EF7">
        <w:t xml:space="preserve">Only when explicitly requested by Pharmascience, materials designated as </w:t>
      </w:r>
      <w:r w:rsidRPr="000E2EF7">
        <w:rPr>
          <w:b/>
          <w:bCs/>
        </w:rPr>
        <w:t>“RUSH”</w:t>
      </w:r>
      <w:r w:rsidRPr="000E2EF7">
        <w:t xml:space="preserve"> must be: </w:t>
      </w:r>
    </w:p>
    <w:p w14:paraId="59E3ACDB" w14:textId="77777777" w:rsidR="00682087" w:rsidRPr="000E2EF7" w:rsidRDefault="00682087" w:rsidP="00120BAF">
      <w:pPr>
        <w:numPr>
          <w:ilvl w:val="1"/>
          <w:numId w:val="56"/>
        </w:numPr>
        <w:spacing w:after="0"/>
        <w:jc w:val="left"/>
      </w:pPr>
      <w:r w:rsidRPr="000E2EF7">
        <w:t xml:space="preserve">Clearly marked with a </w:t>
      </w:r>
      <w:r w:rsidRPr="000E2EF7">
        <w:rPr>
          <w:b/>
          <w:bCs/>
        </w:rPr>
        <w:t>colored label stating “RUSH”</w:t>
      </w:r>
      <w:r w:rsidRPr="000E2EF7">
        <w:t xml:space="preserve"> on the shipper packaging</w:t>
      </w:r>
    </w:p>
    <w:p w14:paraId="0E6B289A" w14:textId="77777777" w:rsidR="00682087" w:rsidRPr="000E2EF7" w:rsidRDefault="00682087" w:rsidP="00120BAF">
      <w:pPr>
        <w:numPr>
          <w:ilvl w:val="1"/>
          <w:numId w:val="56"/>
        </w:numPr>
        <w:spacing w:after="0"/>
        <w:jc w:val="left"/>
      </w:pPr>
      <w:r w:rsidRPr="000E2EF7">
        <w:t xml:space="preserve">Given </w:t>
      </w:r>
      <w:r w:rsidRPr="000E2EF7">
        <w:rPr>
          <w:b/>
          <w:bCs/>
        </w:rPr>
        <w:t>priority processing</w:t>
      </w:r>
      <w:r w:rsidRPr="000E2EF7">
        <w:t xml:space="preserve"> upon arrival at the receiving site</w:t>
      </w:r>
    </w:p>
    <w:p w14:paraId="7F087E6A" w14:textId="77777777" w:rsidR="00F4540F" w:rsidRPr="000E2EF7" w:rsidRDefault="00F4540F" w:rsidP="00F4540F">
      <w:pPr>
        <w:spacing w:after="0"/>
        <w:jc w:val="left"/>
      </w:pPr>
    </w:p>
    <w:p w14:paraId="400143A8" w14:textId="65309A14" w:rsidR="00682087" w:rsidRPr="000E2EF7" w:rsidRDefault="00682087" w:rsidP="00682087">
      <w:pPr>
        <w:spacing w:after="0"/>
        <w:jc w:val="left"/>
      </w:pPr>
    </w:p>
    <w:p w14:paraId="0B8D6837" w14:textId="09DB8A6B" w:rsidR="00682087" w:rsidRPr="000E2EF7" w:rsidRDefault="00682087" w:rsidP="00DA01E9">
      <w:pPr>
        <w:pStyle w:val="Heading1"/>
        <w:numPr>
          <w:ilvl w:val="0"/>
          <w:numId w:val="2"/>
        </w:numPr>
      </w:pPr>
      <w:bookmarkStart w:id="59" w:name="_Toc210890599"/>
      <w:r w:rsidRPr="000E2EF7">
        <w:t>RECEIVING SITES PROCEDURES</w:t>
      </w:r>
      <w:bookmarkEnd w:id="59"/>
    </w:p>
    <w:p w14:paraId="4AE3B3D6" w14:textId="77777777" w:rsidR="00682087" w:rsidRPr="000E2EF7" w:rsidRDefault="00682087" w:rsidP="00682087">
      <w:pPr>
        <w:spacing w:after="0"/>
        <w:jc w:val="left"/>
      </w:pPr>
      <w:r w:rsidRPr="000E2EF7">
        <w:t>Pharmascience operates multiple receiving sites, each with specific responsibilities:</w:t>
      </w:r>
    </w:p>
    <w:p w14:paraId="1C76F8E1" w14:textId="77777777" w:rsidR="00682087" w:rsidRPr="000E2EF7" w:rsidRDefault="00682087" w:rsidP="00120BAF">
      <w:pPr>
        <w:numPr>
          <w:ilvl w:val="0"/>
          <w:numId w:val="57"/>
        </w:numPr>
        <w:spacing w:after="0"/>
        <w:jc w:val="left"/>
      </w:pPr>
      <w:r w:rsidRPr="000E2EF7">
        <w:rPr>
          <w:b/>
          <w:bCs/>
        </w:rPr>
        <w:t>ROYALMOUNT</w:t>
      </w:r>
      <w:r w:rsidRPr="000E2EF7">
        <w:t xml:space="preserve">: Receives </w:t>
      </w:r>
      <w:r w:rsidRPr="000E2EF7">
        <w:rPr>
          <w:b/>
          <w:bCs/>
        </w:rPr>
        <w:t>packaging components</w:t>
      </w:r>
      <w:r w:rsidRPr="000E2EF7">
        <w:t xml:space="preserve">, </w:t>
      </w:r>
      <w:r w:rsidRPr="000E2EF7">
        <w:rPr>
          <w:b/>
          <w:bCs/>
        </w:rPr>
        <w:t>raw materials</w:t>
      </w:r>
      <w:r w:rsidRPr="000E2EF7">
        <w:t xml:space="preserve">, and </w:t>
      </w:r>
      <w:r w:rsidRPr="000E2EF7">
        <w:rPr>
          <w:b/>
          <w:bCs/>
        </w:rPr>
        <w:t>subcontractor returns</w:t>
      </w:r>
    </w:p>
    <w:p w14:paraId="1B3684F1" w14:textId="77777777" w:rsidR="00682087" w:rsidRPr="000E2EF7" w:rsidRDefault="00682087" w:rsidP="00120BAF">
      <w:pPr>
        <w:numPr>
          <w:ilvl w:val="0"/>
          <w:numId w:val="57"/>
        </w:numPr>
        <w:spacing w:after="0"/>
        <w:jc w:val="left"/>
      </w:pPr>
      <w:r w:rsidRPr="000E2EF7">
        <w:rPr>
          <w:b/>
          <w:bCs/>
        </w:rPr>
        <w:t>DORVAL</w:t>
      </w:r>
      <w:r w:rsidRPr="000E2EF7">
        <w:t xml:space="preserve">: Receives </w:t>
      </w:r>
      <w:r w:rsidRPr="000E2EF7">
        <w:rPr>
          <w:b/>
          <w:bCs/>
        </w:rPr>
        <w:t>finished products</w:t>
      </w:r>
    </w:p>
    <w:p w14:paraId="1596C3AE" w14:textId="77777777" w:rsidR="00682087" w:rsidRPr="000E2EF7" w:rsidRDefault="00682087" w:rsidP="00120BAF">
      <w:pPr>
        <w:numPr>
          <w:ilvl w:val="0"/>
          <w:numId w:val="57"/>
        </w:numPr>
        <w:spacing w:after="0"/>
        <w:jc w:val="left"/>
      </w:pPr>
      <w:r w:rsidRPr="000E2EF7">
        <w:rPr>
          <w:b/>
          <w:bCs/>
        </w:rPr>
        <w:t>CANDIAC</w:t>
      </w:r>
      <w:r w:rsidRPr="000E2EF7">
        <w:t>: Site-specific procedures apply (details available upon request)</w:t>
      </w:r>
    </w:p>
    <w:p w14:paraId="738B08CC" w14:textId="77777777" w:rsidR="00B154C8" w:rsidRPr="000E2EF7" w:rsidRDefault="00B154C8" w:rsidP="00682087">
      <w:pPr>
        <w:spacing w:after="0"/>
        <w:jc w:val="left"/>
        <w:rPr>
          <w:b/>
          <w:bCs/>
        </w:rPr>
      </w:pPr>
    </w:p>
    <w:p w14:paraId="53DDB18B" w14:textId="503099D9" w:rsidR="00682087" w:rsidRPr="000E2EF7" w:rsidRDefault="00682087" w:rsidP="00682087">
      <w:pPr>
        <w:spacing w:after="0"/>
        <w:jc w:val="left"/>
        <w:rPr>
          <w:b/>
          <w:bCs/>
        </w:rPr>
      </w:pPr>
      <w:r w:rsidRPr="000E2EF7">
        <w:rPr>
          <w:b/>
          <w:bCs/>
        </w:rPr>
        <w:t>Delivery Coordination</w:t>
      </w:r>
    </w:p>
    <w:p w14:paraId="7AF0F856" w14:textId="77777777" w:rsidR="00682087" w:rsidRPr="000E2EF7" w:rsidRDefault="00682087" w:rsidP="00120BAF">
      <w:pPr>
        <w:numPr>
          <w:ilvl w:val="0"/>
          <w:numId w:val="58"/>
        </w:numPr>
        <w:spacing w:after="0"/>
        <w:jc w:val="left"/>
      </w:pPr>
      <w:r w:rsidRPr="000E2EF7">
        <w:rPr>
          <w:b/>
          <w:bCs/>
        </w:rPr>
        <w:t>Carriers appointed by the Vendor</w:t>
      </w:r>
      <w:r w:rsidRPr="000E2EF7">
        <w:t xml:space="preserve"> are responsible for contacting the designated </w:t>
      </w:r>
      <w:r w:rsidRPr="000E2EF7">
        <w:rPr>
          <w:b/>
          <w:bCs/>
        </w:rPr>
        <w:t>Pharmascience Receiver</w:t>
      </w:r>
      <w:r w:rsidRPr="000E2EF7">
        <w:t xml:space="preserve"> to schedule a mutually agreed </w:t>
      </w:r>
      <w:r w:rsidRPr="000E2EF7">
        <w:rPr>
          <w:b/>
          <w:bCs/>
        </w:rPr>
        <w:t>appointment time</w:t>
      </w:r>
    </w:p>
    <w:p w14:paraId="0973E917" w14:textId="77777777" w:rsidR="00682087" w:rsidRPr="000E2EF7" w:rsidRDefault="00682087" w:rsidP="00120BAF">
      <w:pPr>
        <w:numPr>
          <w:ilvl w:val="0"/>
          <w:numId w:val="58"/>
        </w:numPr>
        <w:spacing w:after="0"/>
        <w:jc w:val="left"/>
      </w:pPr>
      <w:r w:rsidRPr="000E2EF7">
        <w:t>Delivery must not proceed without confirmed appointment</w:t>
      </w:r>
    </w:p>
    <w:p w14:paraId="3EC1D5EC" w14:textId="77777777" w:rsidR="00682087" w:rsidRPr="000E2EF7" w:rsidRDefault="00682087" w:rsidP="00120BAF">
      <w:pPr>
        <w:numPr>
          <w:ilvl w:val="0"/>
          <w:numId w:val="58"/>
        </w:numPr>
        <w:spacing w:after="0"/>
        <w:jc w:val="left"/>
      </w:pPr>
      <w:r w:rsidRPr="000E2EF7">
        <w:t xml:space="preserve">If scheduling conflicts arise, they must be escalated to the </w:t>
      </w:r>
      <w:r w:rsidRPr="000E2EF7">
        <w:rPr>
          <w:b/>
          <w:bCs/>
        </w:rPr>
        <w:t>Warehouse Manager</w:t>
      </w:r>
      <w:r w:rsidRPr="000E2EF7">
        <w:t xml:space="preserve"> for resolution</w:t>
      </w:r>
    </w:p>
    <w:p w14:paraId="2D388BE9" w14:textId="77777777" w:rsidR="00682087" w:rsidRPr="000E2EF7" w:rsidRDefault="00682087" w:rsidP="00682087">
      <w:pPr>
        <w:spacing w:after="0"/>
        <w:jc w:val="left"/>
        <w:rPr>
          <w:b/>
          <w:bCs/>
        </w:rPr>
      </w:pPr>
      <w:r w:rsidRPr="000E2EF7">
        <w:rPr>
          <w:b/>
          <w:bCs/>
        </w:rPr>
        <w:t>Parcel Identification</w:t>
      </w:r>
    </w:p>
    <w:p w14:paraId="6D5C46EE" w14:textId="77777777" w:rsidR="00682087" w:rsidRPr="000E2EF7" w:rsidRDefault="00682087" w:rsidP="00120BAF">
      <w:pPr>
        <w:numPr>
          <w:ilvl w:val="0"/>
          <w:numId w:val="59"/>
        </w:numPr>
        <w:spacing w:after="0"/>
        <w:jc w:val="left"/>
      </w:pPr>
      <w:r w:rsidRPr="000E2EF7">
        <w:t xml:space="preserve">Each parcel must clearly display: </w:t>
      </w:r>
    </w:p>
    <w:p w14:paraId="0819F7C6" w14:textId="77777777" w:rsidR="00682087" w:rsidRPr="000E2EF7" w:rsidRDefault="00682087" w:rsidP="00120BAF">
      <w:pPr>
        <w:numPr>
          <w:ilvl w:val="1"/>
          <w:numId w:val="59"/>
        </w:numPr>
        <w:spacing w:after="0"/>
        <w:jc w:val="left"/>
      </w:pPr>
      <w:r w:rsidRPr="000E2EF7">
        <w:rPr>
          <w:b/>
          <w:bCs/>
        </w:rPr>
        <w:t>Purchase Order (PO) number</w:t>
      </w:r>
    </w:p>
    <w:p w14:paraId="67431C34" w14:textId="77777777" w:rsidR="00682087" w:rsidRPr="000E2EF7" w:rsidRDefault="00682087" w:rsidP="00120BAF">
      <w:pPr>
        <w:numPr>
          <w:ilvl w:val="1"/>
          <w:numId w:val="59"/>
        </w:numPr>
        <w:spacing w:after="0"/>
        <w:jc w:val="left"/>
      </w:pPr>
      <w:r w:rsidRPr="000E2EF7">
        <w:rPr>
          <w:b/>
          <w:bCs/>
        </w:rPr>
        <w:t>Vendor/Manufacturer batch number</w:t>
      </w:r>
    </w:p>
    <w:p w14:paraId="149DD65A" w14:textId="77777777" w:rsidR="00682087" w:rsidRPr="000E2EF7" w:rsidRDefault="00682087" w:rsidP="00682087">
      <w:pPr>
        <w:spacing w:after="0"/>
        <w:jc w:val="left"/>
        <w:rPr>
          <w:b/>
          <w:bCs/>
        </w:rPr>
      </w:pPr>
      <w:r w:rsidRPr="000E2EF7">
        <w:rPr>
          <w:b/>
          <w:bCs/>
        </w:rPr>
        <w:t>Transport &amp; Handling Requirements</w:t>
      </w:r>
    </w:p>
    <w:p w14:paraId="0634FDE9" w14:textId="77777777" w:rsidR="00682087" w:rsidRPr="000E2EF7" w:rsidRDefault="00682087" w:rsidP="00682087">
      <w:pPr>
        <w:spacing w:after="0"/>
        <w:jc w:val="left"/>
      </w:pPr>
      <w:r w:rsidRPr="000E2EF7">
        <w:t>To ensure materials arrive in optimal condition, the Vendor/Shipper/Carrier must:</w:t>
      </w:r>
    </w:p>
    <w:p w14:paraId="39FD8480" w14:textId="77777777" w:rsidR="00682087" w:rsidRPr="000E2EF7" w:rsidRDefault="00682087" w:rsidP="00120BAF">
      <w:pPr>
        <w:numPr>
          <w:ilvl w:val="0"/>
          <w:numId w:val="60"/>
        </w:numPr>
        <w:spacing w:after="0"/>
        <w:jc w:val="left"/>
      </w:pPr>
      <w:r w:rsidRPr="000E2EF7">
        <w:t xml:space="preserve">Maintain </w:t>
      </w:r>
      <w:r w:rsidRPr="000E2EF7">
        <w:rPr>
          <w:b/>
          <w:bCs/>
        </w:rPr>
        <w:t>recommended storage conditions</w:t>
      </w:r>
      <w:r w:rsidRPr="000E2EF7">
        <w:t xml:space="preserve"> throughout transit</w:t>
      </w:r>
    </w:p>
    <w:p w14:paraId="4DD0E676" w14:textId="77777777" w:rsidR="00682087" w:rsidRPr="000E2EF7" w:rsidRDefault="00682087" w:rsidP="00120BAF">
      <w:pPr>
        <w:numPr>
          <w:ilvl w:val="0"/>
          <w:numId w:val="60"/>
        </w:numPr>
        <w:spacing w:after="0"/>
        <w:jc w:val="left"/>
      </w:pPr>
      <w:r w:rsidRPr="000E2EF7">
        <w:t xml:space="preserve">Use a </w:t>
      </w:r>
      <w:r w:rsidRPr="000E2EF7">
        <w:rPr>
          <w:b/>
          <w:bCs/>
        </w:rPr>
        <w:t>clean, well-maintained trailer</w:t>
      </w:r>
      <w:r w:rsidRPr="000E2EF7">
        <w:t>, free of residue from previous deliveries</w:t>
      </w:r>
    </w:p>
    <w:p w14:paraId="62260D0A" w14:textId="77777777" w:rsidR="00682087" w:rsidRPr="000E2EF7" w:rsidRDefault="00682087" w:rsidP="00120BAF">
      <w:pPr>
        <w:numPr>
          <w:ilvl w:val="0"/>
          <w:numId w:val="60"/>
        </w:numPr>
        <w:spacing w:after="0"/>
        <w:jc w:val="left"/>
      </w:pPr>
      <w:r w:rsidRPr="000E2EF7">
        <w:t xml:space="preserve">Avoid loading materials with: </w:t>
      </w:r>
    </w:p>
    <w:p w14:paraId="68CF201B" w14:textId="77777777" w:rsidR="00682087" w:rsidRPr="000E2EF7" w:rsidRDefault="00682087" w:rsidP="00120BAF">
      <w:pPr>
        <w:numPr>
          <w:ilvl w:val="1"/>
          <w:numId w:val="60"/>
        </w:numPr>
        <w:spacing w:after="0"/>
        <w:jc w:val="left"/>
      </w:pPr>
      <w:r w:rsidRPr="000E2EF7">
        <w:rPr>
          <w:b/>
          <w:bCs/>
        </w:rPr>
        <w:t>Food products</w:t>
      </w:r>
    </w:p>
    <w:p w14:paraId="6D0FA617" w14:textId="77777777" w:rsidR="00682087" w:rsidRPr="000E2EF7" w:rsidRDefault="00682087" w:rsidP="00120BAF">
      <w:pPr>
        <w:numPr>
          <w:ilvl w:val="1"/>
          <w:numId w:val="60"/>
        </w:numPr>
        <w:spacing w:after="0"/>
        <w:jc w:val="left"/>
      </w:pPr>
      <w:r w:rsidRPr="000E2EF7">
        <w:rPr>
          <w:b/>
          <w:bCs/>
        </w:rPr>
        <w:t>Odor-emitting items</w:t>
      </w:r>
      <w:r w:rsidRPr="000E2EF7">
        <w:t xml:space="preserve"> (e.g., perfumes, fragrances, spices)</w:t>
      </w:r>
    </w:p>
    <w:p w14:paraId="0C63AAFB" w14:textId="77777777" w:rsidR="00682087" w:rsidRPr="000E2EF7" w:rsidRDefault="00682087" w:rsidP="00120BAF">
      <w:pPr>
        <w:numPr>
          <w:ilvl w:val="0"/>
          <w:numId w:val="60"/>
        </w:numPr>
        <w:spacing w:after="0"/>
        <w:jc w:val="left"/>
      </w:pPr>
      <w:r w:rsidRPr="000E2EF7">
        <w:rPr>
          <w:b/>
          <w:bCs/>
        </w:rPr>
        <w:t>Do not double-stack pallets</w:t>
      </w:r>
      <w:r w:rsidRPr="000E2EF7">
        <w:t xml:space="preserve"> of packaged finished goods unless explicitly authorized by Pharmascience</w:t>
      </w:r>
    </w:p>
    <w:p w14:paraId="66A324F1" w14:textId="77777777" w:rsidR="00682087" w:rsidRPr="000E2EF7" w:rsidRDefault="00682087" w:rsidP="00120BAF">
      <w:pPr>
        <w:numPr>
          <w:ilvl w:val="0"/>
          <w:numId w:val="60"/>
        </w:numPr>
        <w:spacing w:after="0"/>
        <w:jc w:val="left"/>
      </w:pPr>
      <w:r w:rsidRPr="000E2EF7">
        <w:t xml:space="preserve">For </w:t>
      </w:r>
      <w:r w:rsidRPr="000E2EF7">
        <w:rPr>
          <w:b/>
          <w:bCs/>
        </w:rPr>
        <w:t>full truckload deliveries</w:t>
      </w:r>
      <w:r w:rsidRPr="000E2EF7">
        <w:t xml:space="preserve">, trailers must be sealed with a </w:t>
      </w:r>
      <w:r w:rsidRPr="000E2EF7">
        <w:rPr>
          <w:b/>
          <w:bCs/>
        </w:rPr>
        <w:t>tamper-evident device</w:t>
      </w:r>
      <w:r w:rsidRPr="000E2EF7">
        <w:t xml:space="preserve"> </w:t>
      </w:r>
    </w:p>
    <w:p w14:paraId="1BCD0F83" w14:textId="77777777" w:rsidR="00682087" w:rsidRPr="000E2EF7" w:rsidRDefault="00682087" w:rsidP="00120BAF">
      <w:pPr>
        <w:numPr>
          <w:ilvl w:val="1"/>
          <w:numId w:val="60"/>
        </w:numPr>
        <w:spacing w:after="0"/>
        <w:jc w:val="left"/>
      </w:pPr>
      <w:r w:rsidRPr="000E2EF7">
        <w:t xml:space="preserve">The seal must be </w:t>
      </w:r>
      <w:r w:rsidRPr="000E2EF7">
        <w:rPr>
          <w:b/>
          <w:bCs/>
        </w:rPr>
        <w:t>broken in the presence of the Receiver</w:t>
      </w:r>
      <w:r w:rsidRPr="000E2EF7">
        <w:t xml:space="preserve"> upon arrival</w:t>
      </w:r>
    </w:p>
    <w:p w14:paraId="24D8E5E4" w14:textId="77777777" w:rsidR="00682087" w:rsidRPr="000E2EF7" w:rsidRDefault="00682087" w:rsidP="00120BAF">
      <w:pPr>
        <w:numPr>
          <w:ilvl w:val="0"/>
          <w:numId w:val="60"/>
        </w:numPr>
        <w:spacing w:after="0"/>
        <w:jc w:val="left"/>
      </w:pPr>
      <w:r w:rsidRPr="000E2EF7">
        <w:t xml:space="preserve">Include </w:t>
      </w:r>
      <w:r w:rsidRPr="000E2EF7">
        <w:rPr>
          <w:b/>
          <w:bCs/>
        </w:rPr>
        <w:t>temperature recorders</w:t>
      </w:r>
      <w:r w:rsidRPr="000E2EF7">
        <w:t xml:space="preserve"> when shipping in temperature-controlled trailers</w:t>
      </w:r>
    </w:p>
    <w:p w14:paraId="310A6696" w14:textId="2651C52B" w:rsidR="00A372AD" w:rsidRPr="000E2EF7" w:rsidRDefault="00A372AD" w:rsidP="00EB72D2">
      <w:pPr>
        <w:spacing w:after="0"/>
        <w:jc w:val="left"/>
      </w:pPr>
    </w:p>
    <w:p w14:paraId="7EFD5E91" w14:textId="148F3798" w:rsidR="00D725B1" w:rsidRPr="000E2EF7" w:rsidRDefault="00D725B1" w:rsidP="00391B6F">
      <w:pPr>
        <w:pStyle w:val="Heading1"/>
      </w:pPr>
      <w:bookmarkStart w:id="60" w:name="_Toc210890600"/>
      <w:r w:rsidRPr="000E2EF7">
        <w:t>REMINDE</w:t>
      </w:r>
      <w:r w:rsidR="00C85951" w:rsidRPr="000E2EF7">
        <w:t>R</w:t>
      </w:r>
      <w:r w:rsidR="00971EA4" w:rsidRPr="000E2EF7">
        <w:t>-</w:t>
      </w:r>
      <w:r w:rsidR="00971EA4" w:rsidRPr="000E2EF7">
        <w:rPr>
          <w:b w:val="0"/>
          <w:bCs w:val="0"/>
          <w:kern w:val="0"/>
          <w:szCs w:val="24"/>
          <w:u w:val="none"/>
        </w:rPr>
        <w:t xml:space="preserve"> </w:t>
      </w:r>
      <w:r w:rsidR="00971EA4" w:rsidRPr="000E2EF7">
        <w:t>Non-Conformity Penalties</w:t>
      </w:r>
      <w:bookmarkEnd w:id="60"/>
    </w:p>
    <w:p w14:paraId="72F22C35" w14:textId="77777777" w:rsidR="003D0BAC" w:rsidRPr="000E2EF7" w:rsidRDefault="003D0BAC" w:rsidP="003D0BAC">
      <w:r w:rsidRPr="000E2EF7">
        <w:t xml:space="preserve">Failure to comply with the standards outlined in this handbook may result in </w:t>
      </w:r>
      <w:r w:rsidRPr="000E2EF7">
        <w:rPr>
          <w:b/>
          <w:bCs/>
        </w:rPr>
        <w:t>monetary penalties</w:t>
      </w:r>
      <w:r w:rsidRPr="000E2EF7">
        <w:t>. These penalties are applied to cover the cost of corrective actions required due to non-conformities, including but not limited to:</w:t>
      </w:r>
    </w:p>
    <w:p w14:paraId="4F96D8B3" w14:textId="77777777" w:rsidR="003D0BAC" w:rsidRPr="000E2EF7" w:rsidRDefault="003D0BAC" w:rsidP="00120BAF">
      <w:pPr>
        <w:numPr>
          <w:ilvl w:val="0"/>
          <w:numId w:val="61"/>
        </w:numPr>
      </w:pPr>
      <w:r w:rsidRPr="000E2EF7">
        <w:rPr>
          <w:b/>
          <w:bCs/>
        </w:rPr>
        <w:t>Improper palletization</w:t>
      </w:r>
      <w:r w:rsidRPr="000E2EF7">
        <w:t xml:space="preserve"> of freight</w:t>
      </w:r>
    </w:p>
    <w:p w14:paraId="69043726" w14:textId="77777777" w:rsidR="003D0BAC" w:rsidRPr="000E2EF7" w:rsidRDefault="003D0BAC" w:rsidP="00120BAF">
      <w:pPr>
        <w:numPr>
          <w:ilvl w:val="0"/>
          <w:numId w:val="61"/>
        </w:numPr>
      </w:pPr>
      <w:r w:rsidRPr="000E2EF7">
        <w:rPr>
          <w:b/>
          <w:bCs/>
        </w:rPr>
        <w:t>Re-labeling</w:t>
      </w:r>
      <w:r w:rsidRPr="000E2EF7">
        <w:t xml:space="preserve"> of shippers or bundles</w:t>
      </w:r>
    </w:p>
    <w:p w14:paraId="61C48AC3" w14:textId="77777777" w:rsidR="003D0BAC" w:rsidRPr="000E2EF7" w:rsidRDefault="003D0BAC" w:rsidP="00120BAF">
      <w:pPr>
        <w:numPr>
          <w:ilvl w:val="0"/>
          <w:numId w:val="61"/>
        </w:numPr>
      </w:pPr>
      <w:r w:rsidRPr="000E2EF7">
        <w:rPr>
          <w:b/>
          <w:bCs/>
        </w:rPr>
        <w:t>Rework of packaging</w:t>
      </w:r>
      <w:r w:rsidRPr="000E2EF7">
        <w:t xml:space="preserve"> to meet specifications</w:t>
      </w:r>
    </w:p>
    <w:p w14:paraId="4C0C5280" w14:textId="77777777" w:rsidR="003D0BAC" w:rsidRPr="000E2EF7" w:rsidRDefault="003D0BAC" w:rsidP="00120BAF">
      <w:pPr>
        <w:numPr>
          <w:ilvl w:val="0"/>
          <w:numId w:val="61"/>
        </w:numPr>
      </w:pPr>
      <w:r w:rsidRPr="000E2EF7">
        <w:rPr>
          <w:b/>
          <w:bCs/>
        </w:rPr>
        <w:lastRenderedPageBreak/>
        <w:t>Missing data loggers</w:t>
      </w:r>
    </w:p>
    <w:p w14:paraId="0FC5D56A" w14:textId="77777777" w:rsidR="003D0BAC" w:rsidRPr="000E2EF7" w:rsidRDefault="003D0BAC" w:rsidP="00120BAF">
      <w:pPr>
        <w:numPr>
          <w:ilvl w:val="0"/>
          <w:numId w:val="61"/>
        </w:numPr>
      </w:pPr>
      <w:r w:rsidRPr="000E2EF7">
        <w:rPr>
          <w:b/>
          <w:bCs/>
        </w:rPr>
        <w:t>Non-compliance with required temperature conditions</w:t>
      </w:r>
      <w:r w:rsidRPr="000E2EF7">
        <w:t xml:space="preserve">, including absence of </w:t>
      </w:r>
      <w:proofErr w:type="spellStart"/>
      <w:r w:rsidRPr="000E2EF7">
        <w:t>thermo</w:t>
      </w:r>
      <w:proofErr w:type="spellEnd"/>
      <w:r w:rsidRPr="000E2EF7">
        <w:t xml:space="preserve"> wrapping when applicable</w:t>
      </w:r>
    </w:p>
    <w:p w14:paraId="3398FFFA" w14:textId="77777777" w:rsidR="003D0BAC" w:rsidRPr="000E2EF7" w:rsidRDefault="003D0BAC" w:rsidP="003D0BAC">
      <w:r w:rsidRPr="000E2EF7">
        <w:t>Pharmascience will assess and apply penalties based on the nature and impact of the non-conformity. Vendors are encouraged to ensure full compliance to avoid delays, additional costs, and potential rejection of shipments.</w:t>
      </w:r>
    </w:p>
    <w:p w14:paraId="0C9E1CE2" w14:textId="77777777" w:rsidR="00543B86" w:rsidRPr="000E2EF7" w:rsidRDefault="00543B86" w:rsidP="00543B86"/>
    <w:p w14:paraId="02979C6B" w14:textId="524960EA" w:rsidR="00543B86" w:rsidRPr="000E2EF7" w:rsidRDefault="00A31C5E" w:rsidP="00543B86">
      <w:pPr>
        <w:pStyle w:val="Heading1"/>
        <w:rPr>
          <w:szCs w:val="20"/>
        </w:rPr>
      </w:pPr>
      <w:bookmarkStart w:id="61" w:name="_Toc210890601"/>
      <w:r w:rsidRPr="000E2EF7">
        <w:rPr>
          <w:szCs w:val="20"/>
        </w:rPr>
        <w:t xml:space="preserve">EXHIBIT 1: </w:t>
      </w:r>
      <w:r w:rsidR="00543B86" w:rsidRPr="000E2EF7">
        <w:rPr>
          <w:szCs w:val="20"/>
        </w:rPr>
        <w:t>ONLINE REFERENCE SITES</w:t>
      </w:r>
      <w:bookmarkEnd w:id="61"/>
    </w:p>
    <w:p w14:paraId="6417BFE8" w14:textId="77777777" w:rsidR="00A372AD" w:rsidRPr="000E2EF7" w:rsidRDefault="00A372AD" w:rsidP="00A372AD"/>
    <w:p w14:paraId="0D5877B6" w14:textId="27CCE5FC" w:rsidR="00A31C5E" w:rsidRPr="000E2EF7" w:rsidRDefault="00264FAC" w:rsidP="00E97CB5">
      <w:pPr>
        <w:jc w:val="left"/>
      </w:pPr>
      <w:r w:rsidRPr="000E2EF7">
        <w:t xml:space="preserve">CUSMA </w:t>
      </w:r>
      <w:r w:rsidR="00543B86" w:rsidRPr="000E2EF7">
        <w:t xml:space="preserve">CERTIFICATE OF ORIGIN: </w:t>
      </w:r>
      <w:hyperlink r:id="rId32" w:history="1">
        <w:r w:rsidRPr="000E2EF7">
          <w:rPr>
            <w:rStyle w:val="Hyperlink"/>
          </w:rPr>
          <w:t>https://www.cbsa-asfc.gc.ca/services/cusma-aceum/cog-com-eng.html</w:t>
        </w:r>
      </w:hyperlink>
    </w:p>
    <w:p w14:paraId="15F5357F" w14:textId="77777777" w:rsidR="00A31C5E" w:rsidRPr="000E2EF7" w:rsidRDefault="00543B86" w:rsidP="009B63D1">
      <w:r w:rsidRPr="000E2EF7">
        <w:t xml:space="preserve">Canada Customs Invoice: </w:t>
      </w:r>
      <w:hyperlink r:id="rId33" w:history="1">
        <w:r w:rsidR="00A31C5E" w:rsidRPr="000E2EF7">
          <w:rPr>
            <w:rStyle w:val="Hyperlink"/>
          </w:rPr>
          <w:t>http://www.cbsa-asfc.gc.ca/publications/forms-formulaires/ci1.pdf</w:t>
        </w:r>
      </w:hyperlink>
    </w:p>
    <w:p w14:paraId="7B121257" w14:textId="34B170D7" w:rsidR="00543B86" w:rsidRPr="000E2EF7" w:rsidRDefault="00543B86" w:rsidP="009B63D1">
      <w:r w:rsidRPr="000E2EF7">
        <w:t>Canada Customs Tariff:</w:t>
      </w:r>
    </w:p>
    <w:p w14:paraId="7F567F33" w14:textId="77777777" w:rsidR="00543B86" w:rsidRPr="000E2EF7" w:rsidRDefault="00543B86" w:rsidP="00120BAF">
      <w:pPr>
        <w:numPr>
          <w:ilvl w:val="1"/>
          <w:numId w:val="1"/>
        </w:numPr>
      </w:pPr>
      <w:r w:rsidRPr="000E2EF7">
        <w:t>HS Code determination</w:t>
      </w:r>
    </w:p>
    <w:p w14:paraId="345AC170" w14:textId="7FA4F8E7" w:rsidR="00A31C5E" w:rsidRPr="000E2EF7" w:rsidRDefault="00264FAC" w:rsidP="00120BAF">
      <w:pPr>
        <w:pStyle w:val="ListParagraph"/>
        <w:numPr>
          <w:ilvl w:val="1"/>
          <w:numId w:val="1"/>
        </w:numPr>
      </w:pPr>
      <w:hyperlink r:id="rId34" w:history="1">
        <w:r w:rsidRPr="000E2EF7">
          <w:rPr>
            <w:rStyle w:val="Hyperlink"/>
          </w:rPr>
          <w:t>https://www.cbsa-asfc.gc.ca/trade-commerce/tariff-tarif/menu-eng.html</w:t>
        </w:r>
      </w:hyperlink>
    </w:p>
    <w:p w14:paraId="18BBAD8C" w14:textId="60755036" w:rsidR="00543B86" w:rsidRPr="000E2EF7" w:rsidRDefault="00543B86" w:rsidP="009B63D1">
      <w:pPr>
        <w:jc w:val="left"/>
        <w:rPr>
          <w:rStyle w:val="Hyperlink"/>
          <w:color w:val="auto"/>
          <w:u w:val="none"/>
        </w:rPr>
      </w:pPr>
      <w:r w:rsidRPr="000E2EF7">
        <w:t xml:space="preserve">Canadian Heat Treated Wood Products Certification Program (CHTWPCP): </w:t>
      </w:r>
      <w:hyperlink r:id="rId35" w:history="1">
        <w:r w:rsidR="00A31C5E" w:rsidRPr="000E2EF7">
          <w:rPr>
            <w:rStyle w:val="Hyperlink"/>
          </w:rPr>
          <w:t>http://www.inspection.gc.ca/plants/forestry/imports/wood-packaging/eng/1361328825468/1361328931666</w:t>
        </w:r>
      </w:hyperlink>
    </w:p>
    <w:p w14:paraId="2CEBD405" w14:textId="0E9B0171" w:rsidR="00E34BAC" w:rsidRDefault="00741CDC" w:rsidP="00A34701">
      <w:pPr>
        <w:jc w:val="left"/>
      </w:pPr>
      <w:r w:rsidRPr="000E2EF7">
        <w:t xml:space="preserve">Guidelines for environmental control of drugs during storage and transportation (GUI-0069): </w:t>
      </w:r>
      <w:hyperlink r:id="rId36" w:history="1">
        <w:r w:rsidR="00A34701" w:rsidRPr="008D50CD">
          <w:rPr>
            <w:rStyle w:val="Hyperlink"/>
          </w:rPr>
          <w:t>https://www.canada.ca/en/health-canada/services/drugs-health-products/compliance-enforcement/good-manufacturing-practices/guidance-documents/guidelines-temperature-control-drug-products-storage-transportation-0069.html</w:t>
        </w:r>
      </w:hyperlink>
    </w:p>
    <w:p w14:paraId="17240538" w14:textId="77777777" w:rsidR="00A34701" w:rsidRPr="000E2EF7" w:rsidRDefault="00A34701" w:rsidP="009B63D1"/>
    <w:p w14:paraId="74EAEE71" w14:textId="77777777" w:rsidR="00E34BAC" w:rsidRPr="000E2EF7" w:rsidRDefault="00E34BAC" w:rsidP="00A31C5E"/>
    <w:p w14:paraId="5166AD43" w14:textId="30CA4684" w:rsidR="00AF132D" w:rsidRPr="008653E7" w:rsidRDefault="00D7484E" w:rsidP="008653E7">
      <w:pPr>
        <w:spacing w:after="0"/>
        <w:jc w:val="left"/>
        <w:rPr>
          <w:b/>
          <w:bCs/>
          <w:kern w:val="32"/>
          <w:szCs w:val="32"/>
          <w:u w:val="single"/>
        </w:rPr>
      </w:pPr>
      <w:r w:rsidRPr="000E2EF7">
        <w:br w:type="page"/>
      </w:r>
    </w:p>
    <w:p w14:paraId="183340A7" w14:textId="4FD450B9" w:rsidR="00A31C5E" w:rsidRPr="000E2EF7" w:rsidRDefault="00DF056C" w:rsidP="00DF056C">
      <w:pPr>
        <w:pStyle w:val="Heading1"/>
      </w:pPr>
      <w:bookmarkStart w:id="62" w:name="_Toc210890602"/>
      <w:r w:rsidRPr="000E2EF7">
        <w:lastRenderedPageBreak/>
        <w:t>EXHIBIT 2: INCOTERMS 20</w:t>
      </w:r>
      <w:r w:rsidR="00EE2ABD" w:rsidRPr="000E2EF7">
        <w:t>2</w:t>
      </w:r>
      <w:r w:rsidRPr="000E2EF7">
        <w:t>0</w:t>
      </w:r>
      <w:bookmarkEnd w:id="62"/>
    </w:p>
    <w:p w14:paraId="0143F43B" w14:textId="2EDD230E" w:rsidR="00DF056C" w:rsidRPr="000E2EF7" w:rsidRDefault="00DF056C" w:rsidP="00DF056C">
      <w:pPr>
        <w:jc w:val="center"/>
      </w:pPr>
    </w:p>
    <w:p w14:paraId="3DFA5FA1" w14:textId="712C866F" w:rsidR="006E1657" w:rsidRPr="000E2EF7" w:rsidRDefault="006E1657" w:rsidP="00005A36">
      <w:pPr>
        <w:jc w:val="center"/>
        <w:rPr>
          <w:rFonts w:ascii="Arial" w:hAnsi="Arial" w:cs="Arial"/>
          <w:b/>
          <w:sz w:val="18"/>
        </w:rPr>
      </w:pPr>
    </w:p>
    <w:p w14:paraId="051E3779" w14:textId="7DAA4A22" w:rsidR="00D92C8A" w:rsidRPr="000E2EF7" w:rsidRDefault="00D92C8A" w:rsidP="00005A36">
      <w:pPr>
        <w:jc w:val="center"/>
        <w:rPr>
          <w:rFonts w:ascii="Arial" w:hAnsi="Arial" w:cs="Arial"/>
          <w:b/>
          <w:sz w:val="18"/>
        </w:rPr>
      </w:pPr>
      <w:r w:rsidRPr="000E2EF7">
        <w:rPr>
          <w:noProof/>
        </w:rPr>
        <w:drawing>
          <wp:inline distT="0" distB="0" distL="0" distR="0" wp14:anchorId="7A1D2F67" wp14:editId="2F00A382">
            <wp:extent cx="5849620" cy="3667760"/>
            <wp:effectExtent l="0" t="0" r="0" b="8890"/>
            <wp:docPr id="2105010875" name="Picture 1" descr="Incote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coterms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49620" cy="3667760"/>
                    </a:xfrm>
                    <a:prstGeom prst="rect">
                      <a:avLst/>
                    </a:prstGeom>
                    <a:noFill/>
                    <a:ln>
                      <a:noFill/>
                    </a:ln>
                  </pic:spPr>
                </pic:pic>
              </a:graphicData>
            </a:graphic>
          </wp:inline>
        </w:drawing>
      </w:r>
    </w:p>
    <w:p w14:paraId="542E413E" w14:textId="44C922A5" w:rsidR="00CA26A4" w:rsidRPr="000E2EF7" w:rsidRDefault="00CA26A4">
      <w:pPr>
        <w:spacing w:after="0"/>
        <w:jc w:val="left"/>
        <w:rPr>
          <w:rFonts w:ascii="Arial" w:hAnsi="Arial" w:cs="Arial"/>
          <w:b/>
          <w:sz w:val="18"/>
        </w:rPr>
      </w:pPr>
      <w:r w:rsidRPr="000E2EF7">
        <w:rPr>
          <w:rFonts w:ascii="Arial" w:hAnsi="Arial" w:cs="Arial"/>
          <w:b/>
          <w:sz w:val="18"/>
        </w:rPr>
        <w:br w:type="page"/>
      </w:r>
    </w:p>
    <w:p w14:paraId="3D45B6D0" w14:textId="79F0EAA0" w:rsidR="00A845EF" w:rsidRPr="000E2EF7" w:rsidRDefault="00A845EF">
      <w:pPr>
        <w:spacing w:after="0"/>
        <w:jc w:val="left"/>
        <w:rPr>
          <w:b/>
          <w:bCs/>
          <w:kern w:val="32"/>
          <w:szCs w:val="32"/>
          <w:u w:val="single"/>
        </w:rPr>
      </w:pPr>
    </w:p>
    <w:p w14:paraId="1E206B62" w14:textId="3EB5F74F" w:rsidR="002C2581" w:rsidRPr="000E2EF7" w:rsidRDefault="002C2581" w:rsidP="001D563F">
      <w:pPr>
        <w:pStyle w:val="Heading1"/>
        <w:rPr>
          <w:caps/>
        </w:rPr>
      </w:pPr>
      <w:bookmarkStart w:id="63" w:name="_Toc210890603"/>
      <w:r w:rsidRPr="000E2EF7">
        <w:t xml:space="preserve">EXHIBIT 3: </w:t>
      </w:r>
      <w:r w:rsidRPr="000E2EF7">
        <w:rPr>
          <w:caps/>
        </w:rPr>
        <w:t>Consignment Data Logger Form</w:t>
      </w:r>
      <w:bookmarkEnd w:id="63"/>
    </w:p>
    <w:p w14:paraId="2040D47E" w14:textId="77777777" w:rsidR="002C2581" w:rsidRPr="000E2EF7" w:rsidRDefault="002C2581" w:rsidP="002C2581">
      <w:pPr>
        <w:jc w:val="center"/>
        <w:rPr>
          <w:b/>
          <w:sz w:val="28"/>
          <w:szCs w:val="28"/>
        </w:rPr>
      </w:pPr>
      <w:r w:rsidRPr="000E2EF7">
        <w:rPr>
          <w:b/>
          <w:sz w:val="28"/>
          <w:szCs w:val="28"/>
        </w:rPr>
        <w:t>CONSIGNMENT AND DATA LOGGER DETAILS</w:t>
      </w:r>
    </w:p>
    <w:p w14:paraId="7224ACA7" w14:textId="77777777" w:rsidR="002C2581" w:rsidRPr="000E2EF7" w:rsidRDefault="002C2581" w:rsidP="002C2581">
      <w:pPr>
        <w:jc w:val="center"/>
        <w:rPr>
          <w:szCs w:val="20"/>
        </w:rPr>
      </w:pPr>
      <w:r w:rsidRPr="000E2EF7">
        <w:rPr>
          <w:szCs w:val="20"/>
        </w:rPr>
        <w:t>To be filled by Subcontractor site before shipping the Goods</w:t>
      </w:r>
    </w:p>
    <w:p w14:paraId="04007C6E" w14:textId="77777777" w:rsidR="002C2581" w:rsidRPr="000E2EF7" w:rsidRDefault="002C2581" w:rsidP="002C2581"/>
    <w:tbl>
      <w:tblPr>
        <w:tblStyle w:val="TableGrid"/>
        <w:tblW w:w="0" w:type="auto"/>
        <w:tblLook w:val="04A0" w:firstRow="1" w:lastRow="0" w:firstColumn="1" w:lastColumn="0" w:noHBand="0" w:noVBand="1"/>
      </w:tblPr>
      <w:tblGrid>
        <w:gridCol w:w="4606"/>
        <w:gridCol w:w="4596"/>
      </w:tblGrid>
      <w:tr w:rsidR="002C2581" w:rsidRPr="000E2EF7" w14:paraId="74DE7A68" w14:textId="77777777" w:rsidTr="00F77E32">
        <w:tc>
          <w:tcPr>
            <w:tcW w:w="4675" w:type="dxa"/>
          </w:tcPr>
          <w:p w14:paraId="21B241E2" w14:textId="77777777" w:rsidR="002C2581" w:rsidRPr="000E2EF7" w:rsidRDefault="002C2581" w:rsidP="00F77E32">
            <w:r w:rsidRPr="000E2EF7">
              <w:t>PO # / Invoice #</w:t>
            </w:r>
          </w:p>
        </w:tc>
        <w:tc>
          <w:tcPr>
            <w:tcW w:w="4675" w:type="dxa"/>
          </w:tcPr>
          <w:p w14:paraId="4E963E3D" w14:textId="77777777" w:rsidR="002C2581" w:rsidRPr="000E2EF7" w:rsidRDefault="002C2581" w:rsidP="00F77E32"/>
        </w:tc>
      </w:tr>
      <w:tr w:rsidR="002C2581" w:rsidRPr="000E2EF7" w14:paraId="1B837564" w14:textId="77777777" w:rsidTr="00F77E32">
        <w:tc>
          <w:tcPr>
            <w:tcW w:w="4675" w:type="dxa"/>
          </w:tcPr>
          <w:p w14:paraId="160AD63A" w14:textId="77777777" w:rsidR="002C2581" w:rsidRPr="000E2EF7" w:rsidRDefault="002C2581" w:rsidP="00F77E32">
            <w:r w:rsidRPr="000E2EF7">
              <w:t>Storage condition during transportation</w:t>
            </w:r>
          </w:p>
        </w:tc>
        <w:tc>
          <w:tcPr>
            <w:tcW w:w="4675" w:type="dxa"/>
          </w:tcPr>
          <w:p w14:paraId="38C93F05" w14:textId="47A9A85A" w:rsidR="002C2581" w:rsidRPr="000E2EF7" w:rsidRDefault="009E2139" w:rsidP="00F77E32">
            <w:pPr>
              <w:tabs>
                <w:tab w:val="left" w:pos="3045"/>
              </w:tabs>
            </w:pPr>
            <w:r w:rsidRPr="000E2EF7">
              <w:rPr>
                <w:noProof/>
              </w:rPr>
              <mc:AlternateContent>
                <mc:Choice Requires="wps">
                  <w:drawing>
                    <wp:anchor distT="0" distB="0" distL="114300" distR="114300" simplePos="0" relativeHeight="251658243" behindDoc="0" locked="0" layoutInCell="1" allowOverlap="1" wp14:anchorId="55B89D72" wp14:editId="13F20C95">
                      <wp:simplePos x="0" y="0"/>
                      <wp:positionH relativeFrom="column">
                        <wp:posOffset>1482977</wp:posOffset>
                      </wp:positionH>
                      <wp:positionV relativeFrom="paragraph">
                        <wp:posOffset>26035</wp:posOffset>
                      </wp:positionV>
                      <wp:extent cx="298450" cy="141605"/>
                      <wp:effectExtent l="0" t="0" r="25400" b="15875"/>
                      <wp:wrapNone/>
                      <wp:docPr id="3" name="Rectangle 3"/>
                      <wp:cNvGraphicFramePr/>
                      <a:graphic xmlns:a="http://schemas.openxmlformats.org/drawingml/2006/main">
                        <a:graphicData uri="http://schemas.microsoft.com/office/word/2010/wordprocessingShape">
                          <wps:wsp>
                            <wps:cNvSpPr/>
                            <wps:spPr>
                              <a:xfrm>
                                <a:off x="0" y="0"/>
                                <a:ext cx="298450" cy="141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3906966E">
                    <v:rect id="Rectangle 3" style="position:absolute;margin-left:116.75pt;margin-top:2.05pt;width:23.5pt;height:11.1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f81bd [3204]" strokecolor="#243f60 [1604]" strokeweight="2pt" w14:anchorId="53AED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"/>
                  </w:pict>
                </mc:Fallback>
              </mc:AlternateContent>
            </w:r>
            <w:r w:rsidR="00BB44C2" w:rsidRPr="000E2EF7">
              <w:rPr>
                <w:noProof/>
              </w:rPr>
              <mc:AlternateContent>
                <mc:Choice Requires="wps">
                  <w:drawing>
                    <wp:anchor distT="0" distB="0" distL="114300" distR="114300" simplePos="0" relativeHeight="251658246" behindDoc="0" locked="0" layoutInCell="1" allowOverlap="1" wp14:anchorId="0EE0ADA9" wp14:editId="1471F738">
                      <wp:simplePos x="0" y="0"/>
                      <wp:positionH relativeFrom="column">
                        <wp:posOffset>509965</wp:posOffset>
                      </wp:positionH>
                      <wp:positionV relativeFrom="paragraph">
                        <wp:posOffset>29054</wp:posOffset>
                      </wp:positionV>
                      <wp:extent cx="298450" cy="141605"/>
                      <wp:effectExtent l="0" t="0" r="25400" b="10795"/>
                      <wp:wrapNone/>
                      <wp:docPr id="25" name="Rectangle 25"/>
                      <wp:cNvGraphicFramePr/>
                      <a:graphic xmlns:a="http://schemas.openxmlformats.org/drawingml/2006/main">
                        <a:graphicData uri="http://schemas.microsoft.com/office/word/2010/wordprocessingShape">
                          <wps:wsp>
                            <wps:cNvSpPr/>
                            <wps:spPr>
                              <a:xfrm>
                                <a:off x="0" y="0"/>
                                <a:ext cx="298450" cy="1416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67B4A5CE">
                    <v:rect id="Rectangle 25" style="position:absolute;margin-left:40.15pt;margin-top:2.3pt;width:23.5pt;height:11.1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f81bd [3204]" strokecolor="#243f60 [1604]" strokeweight="2pt" w14:anchorId="0CA83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"/>
                  </w:pict>
                </mc:Fallback>
              </mc:AlternateContent>
            </w:r>
            <w:r w:rsidR="002C2581" w:rsidRPr="000E2EF7">
              <w:t>15-30</w:t>
            </w:r>
            <w:r w:rsidR="002C2581" w:rsidRPr="000E2EF7">
              <w:rPr>
                <w:vertAlign w:val="superscript"/>
              </w:rPr>
              <w:t>0</w:t>
            </w:r>
            <w:r w:rsidR="002C2581" w:rsidRPr="000E2EF7">
              <w:t xml:space="preserve">C                </w:t>
            </w:r>
            <w:r w:rsidR="00AB31A4" w:rsidRPr="000E2EF7">
              <w:t>2</w:t>
            </w:r>
            <w:r w:rsidR="002C2581" w:rsidRPr="000E2EF7">
              <w:t>–8</w:t>
            </w:r>
            <w:r w:rsidR="002C2581" w:rsidRPr="000E2EF7">
              <w:rPr>
                <w:vertAlign w:val="superscript"/>
              </w:rPr>
              <w:t>0</w:t>
            </w:r>
            <w:r w:rsidR="002C2581" w:rsidRPr="000E2EF7">
              <w:t xml:space="preserve">C </w:t>
            </w:r>
            <w:r w:rsidR="002C2581" w:rsidRPr="000E2EF7">
              <w:tab/>
              <w:t xml:space="preserve"> other:</w:t>
            </w:r>
          </w:p>
        </w:tc>
      </w:tr>
      <w:tr w:rsidR="002C2581" w:rsidRPr="000E2EF7" w14:paraId="77AF8736" w14:textId="77777777" w:rsidTr="00F77E32">
        <w:tc>
          <w:tcPr>
            <w:tcW w:w="4675" w:type="dxa"/>
          </w:tcPr>
          <w:p w14:paraId="1D3B3740" w14:textId="77777777" w:rsidR="002C2581" w:rsidRPr="000E2EF7" w:rsidRDefault="002C2581" w:rsidP="00F77E32">
            <w:r w:rsidRPr="000E2EF7">
              <w:t>Delivery from</w:t>
            </w:r>
          </w:p>
        </w:tc>
        <w:tc>
          <w:tcPr>
            <w:tcW w:w="4675" w:type="dxa"/>
          </w:tcPr>
          <w:p w14:paraId="03C35564" w14:textId="5261E001" w:rsidR="002C2581" w:rsidRPr="000E2EF7" w:rsidRDefault="002C2581" w:rsidP="00F77E32"/>
        </w:tc>
      </w:tr>
      <w:tr w:rsidR="002C2581" w:rsidRPr="000E2EF7" w14:paraId="3163A569" w14:textId="77777777" w:rsidTr="00F77E32">
        <w:tc>
          <w:tcPr>
            <w:tcW w:w="4675" w:type="dxa"/>
            <w:tcBorders>
              <w:bottom w:val="single" w:sz="4" w:space="0" w:color="auto"/>
            </w:tcBorders>
          </w:tcPr>
          <w:p w14:paraId="23E31110" w14:textId="77777777" w:rsidR="002C2581" w:rsidRPr="000E2EF7" w:rsidRDefault="002C2581" w:rsidP="00F77E32">
            <w:r w:rsidRPr="000E2EF7">
              <w:t>Receiving location</w:t>
            </w:r>
          </w:p>
        </w:tc>
        <w:tc>
          <w:tcPr>
            <w:tcW w:w="4675" w:type="dxa"/>
            <w:tcBorders>
              <w:bottom w:val="single" w:sz="4" w:space="0" w:color="auto"/>
            </w:tcBorders>
          </w:tcPr>
          <w:p w14:paraId="591262C3" w14:textId="77777777" w:rsidR="002C2581" w:rsidRPr="000E2EF7" w:rsidRDefault="002C2581" w:rsidP="00F77E32"/>
        </w:tc>
      </w:tr>
      <w:tr w:rsidR="002C2581" w:rsidRPr="000E2EF7" w14:paraId="46FCAFF6" w14:textId="77777777" w:rsidTr="00F77E32">
        <w:tc>
          <w:tcPr>
            <w:tcW w:w="4675" w:type="dxa"/>
            <w:tcBorders>
              <w:left w:val="nil"/>
              <w:bottom w:val="single" w:sz="4" w:space="0" w:color="auto"/>
              <w:right w:val="nil"/>
            </w:tcBorders>
          </w:tcPr>
          <w:p w14:paraId="56CD8D6D" w14:textId="77777777" w:rsidR="002C2581" w:rsidRPr="000E2EF7" w:rsidRDefault="002C2581" w:rsidP="00F77E32">
            <w:pPr>
              <w:rPr>
                <w:b/>
                <w:sz w:val="24"/>
              </w:rPr>
            </w:pPr>
          </w:p>
          <w:p w14:paraId="26B77819" w14:textId="77777777" w:rsidR="002C2581" w:rsidRPr="000E2EF7" w:rsidRDefault="002C2581" w:rsidP="00F77E32">
            <w:r w:rsidRPr="000E2EF7">
              <w:rPr>
                <w:b/>
                <w:sz w:val="24"/>
              </w:rPr>
              <w:t>DATA LOGGER DETAILS</w:t>
            </w:r>
          </w:p>
        </w:tc>
        <w:tc>
          <w:tcPr>
            <w:tcW w:w="4675" w:type="dxa"/>
            <w:tcBorders>
              <w:left w:val="nil"/>
              <w:bottom w:val="single" w:sz="4" w:space="0" w:color="auto"/>
              <w:right w:val="nil"/>
            </w:tcBorders>
          </w:tcPr>
          <w:p w14:paraId="67872754" w14:textId="10AC342F" w:rsidR="002C2581" w:rsidRPr="000E2EF7" w:rsidRDefault="002C2581" w:rsidP="00F77E32"/>
        </w:tc>
      </w:tr>
      <w:tr w:rsidR="002C2581" w:rsidRPr="000E2EF7" w14:paraId="6D768423" w14:textId="77777777" w:rsidTr="00F77E32">
        <w:tc>
          <w:tcPr>
            <w:tcW w:w="4675" w:type="dxa"/>
            <w:tcBorders>
              <w:top w:val="single" w:sz="4" w:space="0" w:color="auto"/>
            </w:tcBorders>
          </w:tcPr>
          <w:p w14:paraId="66F7402A" w14:textId="77777777" w:rsidR="002C2581" w:rsidRPr="000E2EF7" w:rsidRDefault="002C2581" w:rsidP="00F77E32">
            <w:r w:rsidRPr="000E2EF7">
              <w:t xml:space="preserve">No. of Data loggers </w:t>
            </w:r>
          </w:p>
        </w:tc>
        <w:tc>
          <w:tcPr>
            <w:tcW w:w="4675" w:type="dxa"/>
            <w:tcBorders>
              <w:top w:val="single" w:sz="4" w:space="0" w:color="auto"/>
            </w:tcBorders>
          </w:tcPr>
          <w:p w14:paraId="36657642" w14:textId="77777777" w:rsidR="002C2581" w:rsidRPr="000E2EF7" w:rsidRDefault="002C2581" w:rsidP="00F77E32"/>
        </w:tc>
      </w:tr>
      <w:tr w:rsidR="002C2581" w:rsidRPr="000E2EF7" w14:paraId="5F807660" w14:textId="77777777" w:rsidTr="00F77E32">
        <w:tc>
          <w:tcPr>
            <w:tcW w:w="4675" w:type="dxa"/>
          </w:tcPr>
          <w:p w14:paraId="76B81B76" w14:textId="77777777" w:rsidR="002C2581" w:rsidRPr="000E2EF7" w:rsidRDefault="002C2581" w:rsidP="00F77E32">
            <w:r w:rsidRPr="000E2EF7">
              <w:t>Model / Serial #</w:t>
            </w:r>
          </w:p>
        </w:tc>
        <w:tc>
          <w:tcPr>
            <w:tcW w:w="4675" w:type="dxa"/>
          </w:tcPr>
          <w:p w14:paraId="10027BAD" w14:textId="77777777" w:rsidR="002C2581" w:rsidRPr="000E2EF7" w:rsidRDefault="002C2581" w:rsidP="00F77E32"/>
          <w:p w14:paraId="4A4F4E6D" w14:textId="77777777" w:rsidR="002C2581" w:rsidRPr="000E2EF7" w:rsidRDefault="002C2581" w:rsidP="00F77E32"/>
        </w:tc>
      </w:tr>
      <w:tr w:rsidR="002C2581" w:rsidRPr="000E2EF7" w14:paraId="115CCA00" w14:textId="77777777" w:rsidTr="00F77E32">
        <w:tc>
          <w:tcPr>
            <w:tcW w:w="4675" w:type="dxa"/>
          </w:tcPr>
          <w:p w14:paraId="5E4A255A" w14:textId="77777777" w:rsidR="002C2581" w:rsidRPr="000E2EF7" w:rsidRDefault="002C2581" w:rsidP="00F77E32">
            <w:r w:rsidRPr="000E2EF7">
              <w:t>Calibration</w:t>
            </w:r>
          </w:p>
        </w:tc>
        <w:tc>
          <w:tcPr>
            <w:tcW w:w="4675" w:type="dxa"/>
          </w:tcPr>
          <w:p w14:paraId="5D87DDC9" w14:textId="77777777" w:rsidR="002C2581" w:rsidRPr="000E2EF7" w:rsidRDefault="002C2581" w:rsidP="00F77E32"/>
          <w:p w14:paraId="40545E08" w14:textId="77777777" w:rsidR="002C2581" w:rsidRPr="000E2EF7" w:rsidRDefault="002C2581" w:rsidP="00F77E32">
            <w:r w:rsidRPr="000E2EF7">
              <w:rPr>
                <w:noProof/>
              </w:rPr>
              <mc:AlternateContent>
                <mc:Choice Requires="wps">
                  <w:drawing>
                    <wp:anchor distT="0" distB="0" distL="114300" distR="114300" simplePos="0" relativeHeight="251658244" behindDoc="0" locked="0" layoutInCell="1" allowOverlap="1" wp14:anchorId="234407AD" wp14:editId="03E7373E">
                      <wp:simplePos x="0" y="0"/>
                      <wp:positionH relativeFrom="column">
                        <wp:posOffset>675835</wp:posOffset>
                      </wp:positionH>
                      <wp:positionV relativeFrom="paragraph">
                        <wp:posOffset>106729</wp:posOffset>
                      </wp:positionV>
                      <wp:extent cx="1559170" cy="11723"/>
                      <wp:effectExtent l="0" t="0" r="22225" b="26670"/>
                      <wp:wrapNone/>
                      <wp:docPr id="4" name="Straight Connector 4"/>
                      <wp:cNvGraphicFramePr/>
                      <a:graphic xmlns:a="http://schemas.openxmlformats.org/drawingml/2006/main">
                        <a:graphicData uri="http://schemas.microsoft.com/office/word/2010/wordprocessingShape">
                          <wps:wsp>
                            <wps:cNvCnPr/>
                            <wps:spPr>
                              <a:xfrm>
                                <a:off x="0" y="0"/>
                                <a:ext cx="1559170" cy="117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14="http://schemas.microsoft.com/office/drawing/2010/main" xmlns:a="http://schemas.openxmlformats.org/drawingml/2006/main" xmlns:arto="http://schemas.microsoft.com/office/word/2006/arto">
                  <w:pict w14:anchorId="7317D044">
                    <v:line id="Straight Connector 4" style="position:absolute;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53.2pt,8.4pt" to="175.95pt,9.3pt" w14:anchorId="718B3B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"/>
                  </w:pict>
                </mc:Fallback>
              </mc:AlternateContent>
            </w:r>
            <w:r w:rsidRPr="000E2EF7">
              <w:t xml:space="preserve">Done on: </w:t>
            </w:r>
          </w:p>
          <w:p w14:paraId="7FA835F7" w14:textId="77777777" w:rsidR="002C2581" w:rsidRPr="000E2EF7" w:rsidRDefault="002C2581" w:rsidP="00F77E32"/>
          <w:p w14:paraId="732B357F" w14:textId="77777777" w:rsidR="002C2581" w:rsidRPr="000E2EF7" w:rsidRDefault="002C2581" w:rsidP="00F77E32">
            <w:r w:rsidRPr="000E2EF7">
              <w:rPr>
                <w:noProof/>
              </w:rPr>
              <mc:AlternateContent>
                <mc:Choice Requires="wps">
                  <w:drawing>
                    <wp:anchor distT="0" distB="0" distL="114300" distR="114300" simplePos="0" relativeHeight="251658245" behindDoc="0" locked="0" layoutInCell="1" allowOverlap="1" wp14:anchorId="583EEC43" wp14:editId="00FA9CA9">
                      <wp:simplePos x="0" y="0"/>
                      <wp:positionH relativeFrom="column">
                        <wp:posOffset>1015804</wp:posOffset>
                      </wp:positionH>
                      <wp:positionV relativeFrom="paragraph">
                        <wp:posOffset>129345</wp:posOffset>
                      </wp:positionV>
                      <wp:extent cx="1500553"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150055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14="http://schemas.microsoft.com/office/drawing/2010/main" xmlns:a="http://schemas.openxmlformats.org/drawingml/2006/main" xmlns:arto="http://schemas.microsoft.com/office/word/2006/arto">
                  <w:pict w14:anchorId="77DA2C34">
                    <v:line id="Straight Connector 22" style="position:absolute;z-index:251658245;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80pt,10.2pt" to="198.15pt,10.2pt" w14:anchorId="321A30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"/>
                  </w:pict>
                </mc:Fallback>
              </mc:AlternateContent>
            </w:r>
            <w:r w:rsidRPr="000E2EF7">
              <w:t>Next due date:</w:t>
            </w:r>
          </w:p>
          <w:p w14:paraId="5BB03136" w14:textId="77777777" w:rsidR="002C2581" w:rsidRPr="000E2EF7" w:rsidRDefault="002C2581" w:rsidP="00F77E32"/>
        </w:tc>
      </w:tr>
      <w:tr w:rsidR="002C2581" w:rsidRPr="000E2EF7" w14:paraId="141F9B1D" w14:textId="77777777" w:rsidTr="00F77E32">
        <w:tc>
          <w:tcPr>
            <w:tcW w:w="4675" w:type="dxa"/>
          </w:tcPr>
          <w:p w14:paraId="2FBE0C43" w14:textId="77777777" w:rsidR="002C2581" w:rsidRPr="000E2EF7" w:rsidRDefault="002C2581" w:rsidP="00F77E32">
            <w:r w:rsidRPr="000E2EF7">
              <w:t>Data logger start time</w:t>
            </w:r>
          </w:p>
        </w:tc>
        <w:tc>
          <w:tcPr>
            <w:tcW w:w="4675" w:type="dxa"/>
          </w:tcPr>
          <w:p w14:paraId="28E92AE7" w14:textId="77777777" w:rsidR="002C2581" w:rsidRPr="000E2EF7" w:rsidRDefault="002C2581" w:rsidP="00F77E32"/>
        </w:tc>
      </w:tr>
      <w:tr w:rsidR="002C2581" w:rsidRPr="000E2EF7" w14:paraId="71E54974" w14:textId="77777777" w:rsidTr="00F77E32">
        <w:tc>
          <w:tcPr>
            <w:tcW w:w="4675" w:type="dxa"/>
          </w:tcPr>
          <w:p w14:paraId="1B8E6E0C" w14:textId="77777777" w:rsidR="002C2581" w:rsidRPr="000E2EF7" w:rsidRDefault="002C2581" w:rsidP="00F77E32">
            <w:r w:rsidRPr="000E2EF7">
              <w:t>Dispatch date</w:t>
            </w:r>
          </w:p>
        </w:tc>
        <w:tc>
          <w:tcPr>
            <w:tcW w:w="4675" w:type="dxa"/>
          </w:tcPr>
          <w:p w14:paraId="422072EA" w14:textId="77777777" w:rsidR="002C2581" w:rsidRPr="000E2EF7" w:rsidRDefault="002C2581" w:rsidP="00F77E32"/>
        </w:tc>
      </w:tr>
      <w:tr w:rsidR="002C2581" w:rsidRPr="000E2EF7" w14:paraId="2E5ED68E" w14:textId="77777777" w:rsidTr="00F77E32">
        <w:tc>
          <w:tcPr>
            <w:tcW w:w="4675" w:type="dxa"/>
          </w:tcPr>
          <w:p w14:paraId="043FEE2A" w14:textId="77777777" w:rsidR="002C2581" w:rsidRPr="000E2EF7" w:rsidRDefault="002C2581" w:rsidP="00F77E32">
            <w:r w:rsidRPr="000E2EF7">
              <w:t>Data Logger placed in container # / pallet #</w:t>
            </w:r>
          </w:p>
        </w:tc>
        <w:tc>
          <w:tcPr>
            <w:tcW w:w="4675" w:type="dxa"/>
          </w:tcPr>
          <w:p w14:paraId="23A08106" w14:textId="77777777" w:rsidR="002C2581" w:rsidRPr="000E2EF7" w:rsidRDefault="002C2581" w:rsidP="00F77E32"/>
          <w:p w14:paraId="5F828CC2" w14:textId="77777777" w:rsidR="002C2581" w:rsidRPr="000E2EF7" w:rsidRDefault="002C2581" w:rsidP="00F77E32"/>
        </w:tc>
      </w:tr>
      <w:tr w:rsidR="002C2581" w:rsidRPr="000E2EF7" w14:paraId="200D926A" w14:textId="77777777" w:rsidTr="00F77E32">
        <w:tc>
          <w:tcPr>
            <w:tcW w:w="4675" w:type="dxa"/>
          </w:tcPr>
          <w:p w14:paraId="0759C488" w14:textId="77777777" w:rsidR="002C2581" w:rsidRPr="000E2EF7" w:rsidRDefault="002C2581" w:rsidP="00F77E32">
            <w:r w:rsidRPr="000E2EF7">
              <w:t>Vendor remarks (if any specific requirement):</w:t>
            </w:r>
          </w:p>
          <w:p w14:paraId="19D538B3" w14:textId="77777777" w:rsidR="002C2581" w:rsidRPr="000E2EF7" w:rsidRDefault="002C2581" w:rsidP="00F77E32"/>
          <w:p w14:paraId="544E47EF" w14:textId="77777777" w:rsidR="002C2581" w:rsidRPr="000E2EF7" w:rsidRDefault="002C2581" w:rsidP="00F77E32"/>
          <w:p w14:paraId="5A2A8C37" w14:textId="77777777" w:rsidR="002C2581" w:rsidRPr="000E2EF7" w:rsidRDefault="002C2581" w:rsidP="00F77E32"/>
          <w:p w14:paraId="2D520581" w14:textId="77777777" w:rsidR="002C2581" w:rsidRPr="000E2EF7" w:rsidRDefault="002C2581" w:rsidP="00F77E32">
            <w:r w:rsidRPr="000E2EF7">
              <w:t>Prepared by:</w:t>
            </w:r>
          </w:p>
          <w:p w14:paraId="3EA9F271" w14:textId="77777777" w:rsidR="002C2581" w:rsidRPr="000E2EF7" w:rsidRDefault="002C2581" w:rsidP="00F77E32">
            <w:r w:rsidRPr="000E2EF7">
              <w:t>(Name &amp; Date)</w:t>
            </w:r>
          </w:p>
        </w:tc>
        <w:tc>
          <w:tcPr>
            <w:tcW w:w="4675" w:type="dxa"/>
          </w:tcPr>
          <w:p w14:paraId="18C6A4F5" w14:textId="77777777" w:rsidR="002C2581" w:rsidRPr="000E2EF7" w:rsidRDefault="002C2581" w:rsidP="00F77E32">
            <w:r w:rsidRPr="000E2EF7">
              <w:t>Vendor to sign &amp; date:</w:t>
            </w:r>
          </w:p>
          <w:p w14:paraId="17B2FE8F" w14:textId="77777777" w:rsidR="002C2581" w:rsidRPr="000E2EF7" w:rsidRDefault="002C2581" w:rsidP="00F77E32"/>
          <w:p w14:paraId="48DC663A" w14:textId="77777777" w:rsidR="002C2581" w:rsidRPr="000E2EF7" w:rsidRDefault="002C2581" w:rsidP="00F77E32"/>
          <w:p w14:paraId="4A4A9457" w14:textId="77777777" w:rsidR="002C2581" w:rsidRPr="000E2EF7" w:rsidRDefault="002C2581" w:rsidP="00F77E32"/>
          <w:p w14:paraId="2A299C35" w14:textId="77777777" w:rsidR="002C2581" w:rsidRPr="000E2EF7" w:rsidRDefault="002C2581" w:rsidP="00F77E32"/>
          <w:p w14:paraId="195A657D" w14:textId="77777777" w:rsidR="002C2581" w:rsidRPr="000E2EF7" w:rsidRDefault="002C2581" w:rsidP="00F77E32">
            <w:r w:rsidRPr="000E2EF7">
              <w:t>Verified by:</w:t>
            </w:r>
          </w:p>
          <w:p w14:paraId="3BF423C8" w14:textId="77777777" w:rsidR="002C2581" w:rsidRPr="000E2EF7" w:rsidRDefault="002C2581" w:rsidP="00F77E32">
            <w:r w:rsidRPr="000E2EF7">
              <w:t>(Name &amp; Date)</w:t>
            </w:r>
          </w:p>
        </w:tc>
      </w:tr>
    </w:tbl>
    <w:p w14:paraId="43B6AF6B" w14:textId="77777777" w:rsidR="002C2581" w:rsidRPr="000E2EF7" w:rsidRDefault="002C2581" w:rsidP="002C2581"/>
    <w:p w14:paraId="1735C9A1" w14:textId="77777777" w:rsidR="002C2581" w:rsidRPr="000E2EF7" w:rsidRDefault="002C2581" w:rsidP="002C2581">
      <w:pPr>
        <w:pStyle w:val="NoSpacing"/>
        <w:rPr>
          <w:lang w:val="en-CA"/>
        </w:rPr>
      </w:pPr>
      <w:r w:rsidRPr="000E2EF7">
        <w:rPr>
          <w:lang w:val="en-CA"/>
        </w:rPr>
        <w:t>1 Copy to be send with Invoice / PO</w:t>
      </w:r>
    </w:p>
    <w:p w14:paraId="0584F19F" w14:textId="0F3165AF" w:rsidR="002C2581" w:rsidRPr="000E2EF7" w:rsidRDefault="002C2581" w:rsidP="002C2581">
      <w:pPr>
        <w:pStyle w:val="NoSpacing"/>
        <w:rPr>
          <w:lang w:val="en-CA"/>
        </w:rPr>
      </w:pPr>
      <w:r w:rsidRPr="000E2EF7">
        <w:rPr>
          <w:lang w:val="en-CA"/>
        </w:rPr>
        <w:t xml:space="preserve">1 Copy to keep by </w:t>
      </w:r>
      <w:r w:rsidR="00326AF5" w:rsidRPr="000E2EF7">
        <w:rPr>
          <w:lang w:val="en-CA"/>
        </w:rPr>
        <w:t>Subcontractor</w:t>
      </w:r>
    </w:p>
    <w:p w14:paraId="52747D94" w14:textId="22CFF898" w:rsidR="00A845EF" w:rsidRPr="000E2EF7" w:rsidRDefault="00A845EF">
      <w:pPr>
        <w:spacing w:after="0"/>
        <w:jc w:val="left"/>
      </w:pPr>
      <w:r w:rsidRPr="000E2EF7">
        <w:br w:type="page"/>
      </w:r>
    </w:p>
    <w:p w14:paraId="1F80ABDF" w14:textId="77777777" w:rsidR="002C2581" w:rsidRPr="000E2EF7" w:rsidRDefault="002C2581" w:rsidP="002C2581"/>
    <w:p w14:paraId="49337070" w14:textId="59416CE3" w:rsidR="001D563F" w:rsidRPr="000E2EF7" w:rsidRDefault="001D563F" w:rsidP="001D563F">
      <w:pPr>
        <w:pStyle w:val="Heading1"/>
      </w:pPr>
      <w:bookmarkStart w:id="64" w:name="_Toc210890604"/>
      <w:r w:rsidRPr="000E2EF7">
        <w:t xml:space="preserve">EXHIBIT 4: </w:t>
      </w:r>
      <w:r w:rsidR="007341DB" w:rsidRPr="000E2EF7">
        <w:t>External Share</w:t>
      </w:r>
      <w:r w:rsidR="0024048B" w:rsidRPr="000E2EF7">
        <w:t>P</w:t>
      </w:r>
      <w:r w:rsidR="007341DB" w:rsidRPr="000E2EF7">
        <w:t xml:space="preserve">oint Collaborative Environment – </w:t>
      </w:r>
      <w:r w:rsidRPr="000E2EF7">
        <w:t>P</w:t>
      </w:r>
      <w:r w:rsidR="007341DB" w:rsidRPr="000E2EF7">
        <w:t>rocedure and User Guide.</w:t>
      </w:r>
      <w:bookmarkEnd w:id="64"/>
    </w:p>
    <w:p w14:paraId="530CF4AA" w14:textId="16BB635B" w:rsidR="007341DB" w:rsidRPr="000E2EF7" w:rsidRDefault="007341DB" w:rsidP="007341DB"/>
    <w:p w14:paraId="658BA995" w14:textId="2DDF50FC" w:rsidR="001610ED" w:rsidRPr="000E2EF7" w:rsidRDefault="00B102F6" w:rsidP="001D563F">
      <w:r w:rsidRPr="000E2EF7">
        <w:rPr>
          <w:noProof/>
        </w:rPr>
        <w:drawing>
          <wp:anchor distT="0" distB="0" distL="114300" distR="114300" simplePos="0" relativeHeight="251658250" behindDoc="1" locked="0" layoutInCell="1" allowOverlap="1" wp14:anchorId="07608A2F" wp14:editId="41C533F9">
            <wp:simplePos x="0" y="0"/>
            <wp:positionH relativeFrom="page">
              <wp:align>center</wp:align>
            </wp:positionH>
            <wp:positionV relativeFrom="paragraph">
              <wp:posOffset>5554</wp:posOffset>
            </wp:positionV>
            <wp:extent cx="4981575" cy="5841365"/>
            <wp:effectExtent l="0" t="0" r="9525" b="6985"/>
            <wp:wrapTight wrapText="bothSides">
              <wp:wrapPolygon edited="0">
                <wp:start x="0" y="0"/>
                <wp:lineTo x="0" y="21555"/>
                <wp:lineTo x="21559" y="21555"/>
                <wp:lineTo x="21559" y="0"/>
                <wp:lineTo x="0" y="0"/>
              </wp:wrapPolygon>
            </wp:wrapTight>
            <wp:docPr id="17471718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81575" cy="5841365"/>
                    </a:xfrm>
                    <a:prstGeom prst="rect">
                      <a:avLst/>
                    </a:prstGeom>
                    <a:noFill/>
                    <a:ln>
                      <a:noFill/>
                    </a:ln>
                  </pic:spPr>
                </pic:pic>
              </a:graphicData>
            </a:graphic>
          </wp:anchor>
        </w:drawing>
      </w:r>
    </w:p>
    <w:p w14:paraId="252EB66F" w14:textId="77777777" w:rsidR="001610ED" w:rsidRPr="000E2EF7" w:rsidRDefault="001610ED" w:rsidP="001D563F"/>
    <w:p w14:paraId="030E6B5E" w14:textId="76738E1E" w:rsidR="008871BF" w:rsidRPr="000E2EF7" w:rsidRDefault="005B0315" w:rsidP="001D563F">
      <w:pPr>
        <w:rPr>
          <w:b/>
        </w:rPr>
      </w:pPr>
      <w:r w:rsidRPr="000E2EF7">
        <w:rPr>
          <w:b/>
        </w:rPr>
        <w:t>Connecting to the Collaborative Share</w:t>
      </w:r>
      <w:r w:rsidR="00D76E7A">
        <w:rPr>
          <w:b/>
        </w:rPr>
        <w:t>P</w:t>
      </w:r>
      <w:r w:rsidRPr="000E2EF7">
        <w:rPr>
          <w:b/>
        </w:rPr>
        <w:t>oint Site</w:t>
      </w:r>
      <w:r w:rsidR="006C1993" w:rsidRPr="000E2EF7">
        <w:rPr>
          <w:b/>
        </w:rPr>
        <w:t xml:space="preserve"> Procedure available on request</w:t>
      </w:r>
      <w:r w:rsidR="001A1F93" w:rsidRPr="000E2EF7">
        <w:rPr>
          <w:b/>
        </w:rPr>
        <w:t>:</w:t>
      </w:r>
    </w:p>
    <w:p w14:paraId="0C13C3AD" w14:textId="03A27A14" w:rsidR="00815941" w:rsidRPr="000E2EF7" w:rsidRDefault="00815941" w:rsidP="001D563F"/>
    <w:p w14:paraId="7CB9929C" w14:textId="4B69CC1E" w:rsidR="00E04E39" w:rsidRDefault="00117E18" w:rsidP="001D563F">
      <w:r w:rsidRPr="000E2EF7">
        <w:object w:dxaOrig="1311" w:dyaOrig="849" w14:anchorId="4A8A8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1in" o:ole="">
            <v:imagedata r:id="rId39" o:title=""/>
          </v:shape>
          <o:OLEObject Type="Embed" ProgID="Acrobat.Document.DC" ShapeID="_x0000_i1025" DrawAspect="Icon" ObjectID="_1825836185" r:id="rId40"/>
        </w:object>
      </w:r>
    </w:p>
    <w:sectPr w:rsidR="00E04E39" w:rsidSect="00152E8F">
      <w:headerReference w:type="default" r:id="rId41"/>
      <w:footerReference w:type="default" r:id="rId42"/>
      <w:type w:val="continuous"/>
      <w:pgSz w:w="12240" w:h="15840" w:code="1"/>
      <w:pgMar w:top="1440" w:right="1440" w:bottom="1440"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6BF5" w14:textId="77777777" w:rsidR="00581828" w:rsidRPr="000E2EF7" w:rsidRDefault="00581828">
      <w:r w:rsidRPr="000E2EF7">
        <w:separator/>
      </w:r>
    </w:p>
  </w:endnote>
  <w:endnote w:type="continuationSeparator" w:id="0">
    <w:p w14:paraId="61E49DED" w14:textId="77777777" w:rsidR="00581828" w:rsidRPr="000E2EF7" w:rsidRDefault="00581828">
      <w:r w:rsidRPr="000E2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C595" w14:textId="07B62B5F" w:rsidR="00AB2CD8" w:rsidRPr="000E2EF7" w:rsidRDefault="00D256C4" w:rsidP="001457F7">
    <w:pPr>
      <w:pStyle w:val="Footer"/>
      <w:spacing w:after="0"/>
      <w:jc w:val="right"/>
      <w:rPr>
        <w:rFonts w:ascii="Tahoma" w:hAnsi="Tahoma" w:cs="Tahoma"/>
        <w:bCs/>
        <w:sz w:val="18"/>
      </w:rPr>
    </w:pPr>
    <w:r w:rsidRPr="000E2EF7">
      <w:rPr>
        <w:rFonts w:ascii="Tahoma" w:hAnsi="Tahoma" w:cs="Tahoma"/>
        <w:bCs/>
        <w:sz w:val="18"/>
      </w:rPr>
      <w:t>Logistic</w:t>
    </w:r>
    <w:r w:rsidR="00AB2CD8" w:rsidRPr="000E2EF7">
      <w:rPr>
        <w:rFonts w:ascii="Tahoma" w:hAnsi="Tahoma" w:cs="Tahoma"/>
        <w:bCs/>
        <w:sz w:val="18"/>
      </w:rPr>
      <w:t xml:space="preserve"> &amp; Delivery </w:t>
    </w:r>
    <w:r w:rsidR="007169F9" w:rsidRPr="000E2EF7">
      <w:rPr>
        <w:rFonts w:ascii="Tahoma" w:hAnsi="Tahoma" w:cs="Tahoma"/>
        <w:bCs/>
        <w:sz w:val="18"/>
      </w:rPr>
      <w:t>Guidelines</w:t>
    </w:r>
    <w:r w:rsidR="00AB2CD8" w:rsidRPr="000E2EF7">
      <w:rPr>
        <w:rFonts w:ascii="Tahoma" w:hAnsi="Tahoma" w:cs="Tahoma"/>
        <w:bCs/>
        <w:sz w:val="18"/>
      </w:rPr>
      <w:t xml:space="preserve">. Version </w:t>
    </w:r>
    <w:r w:rsidR="00293260" w:rsidRPr="000E2EF7">
      <w:rPr>
        <w:rFonts w:ascii="Tahoma" w:hAnsi="Tahoma" w:cs="Tahoma"/>
        <w:bCs/>
        <w:sz w:val="18"/>
      </w:rPr>
      <w:t>9</w:t>
    </w:r>
    <w:r w:rsidR="00AB2CD8" w:rsidRPr="000E2EF7">
      <w:rPr>
        <w:rFonts w:ascii="Tahoma" w:hAnsi="Tahoma" w:cs="Tahoma"/>
        <w:bCs/>
        <w:sz w:val="18"/>
      </w:rPr>
      <w:t xml:space="preserve"> 202</w:t>
    </w:r>
    <w:r w:rsidR="00293260" w:rsidRPr="000E2EF7">
      <w:rPr>
        <w:rFonts w:ascii="Tahoma" w:hAnsi="Tahoma" w:cs="Tahoma"/>
        <w:bCs/>
        <w:sz w:val="18"/>
      </w:rPr>
      <w:t>5</w:t>
    </w:r>
  </w:p>
  <w:p w14:paraId="34D9B634" w14:textId="6BACAEF8" w:rsidR="00AB2CD8" w:rsidRPr="000E2EF7" w:rsidRDefault="00AB2CD8" w:rsidP="00DF056C">
    <w:pPr>
      <w:pStyle w:val="Footer"/>
      <w:spacing w:after="0"/>
      <w:jc w:val="right"/>
      <w:rPr>
        <w:rFonts w:ascii="Tahoma" w:hAnsi="Tahoma" w:cs="Tahoma"/>
        <w:b/>
        <w:bCs/>
        <w:sz w:val="18"/>
      </w:rPr>
    </w:pPr>
    <w:r w:rsidRPr="000E2EF7">
      <w:rPr>
        <w:rFonts w:ascii="Tahoma" w:hAnsi="Tahoma" w:cs="Tahoma"/>
        <w:sz w:val="18"/>
      </w:rPr>
      <w:t xml:space="preserve">Page </w:t>
    </w:r>
    <w:r w:rsidRPr="000E2EF7">
      <w:rPr>
        <w:rFonts w:ascii="Tahoma" w:hAnsi="Tahoma" w:cs="Tahoma"/>
        <w:b/>
        <w:bCs/>
        <w:sz w:val="18"/>
      </w:rPr>
      <w:fldChar w:fldCharType="begin"/>
    </w:r>
    <w:r w:rsidRPr="000E2EF7">
      <w:rPr>
        <w:rFonts w:ascii="Tahoma" w:hAnsi="Tahoma" w:cs="Tahoma"/>
        <w:b/>
        <w:bCs/>
        <w:sz w:val="18"/>
      </w:rPr>
      <w:instrText xml:space="preserve"> PAGE </w:instrText>
    </w:r>
    <w:r w:rsidRPr="000E2EF7">
      <w:rPr>
        <w:rFonts w:ascii="Tahoma" w:hAnsi="Tahoma" w:cs="Tahoma"/>
        <w:b/>
        <w:bCs/>
        <w:sz w:val="18"/>
      </w:rPr>
      <w:fldChar w:fldCharType="separate"/>
    </w:r>
    <w:r w:rsidRPr="000E2EF7">
      <w:rPr>
        <w:rFonts w:ascii="Tahoma" w:hAnsi="Tahoma" w:cs="Tahoma"/>
        <w:b/>
        <w:bCs/>
        <w:sz w:val="18"/>
      </w:rPr>
      <w:t>17</w:t>
    </w:r>
    <w:r w:rsidRPr="000E2EF7">
      <w:rPr>
        <w:rFonts w:ascii="Tahoma" w:hAnsi="Tahoma" w:cs="Tahoma"/>
        <w:b/>
        <w:bCs/>
        <w:sz w:val="18"/>
      </w:rPr>
      <w:fldChar w:fldCharType="end"/>
    </w:r>
    <w:r w:rsidRPr="000E2EF7">
      <w:rPr>
        <w:rFonts w:ascii="Tahoma" w:hAnsi="Tahoma" w:cs="Tahoma"/>
        <w:sz w:val="18"/>
      </w:rPr>
      <w:t xml:space="preserve"> of </w:t>
    </w:r>
    <w:r w:rsidRPr="000E2EF7">
      <w:rPr>
        <w:rFonts w:ascii="Tahoma" w:hAnsi="Tahoma" w:cs="Tahoma"/>
        <w:b/>
        <w:bCs/>
        <w:sz w:val="18"/>
      </w:rPr>
      <w:fldChar w:fldCharType="begin"/>
    </w:r>
    <w:r w:rsidRPr="000E2EF7">
      <w:rPr>
        <w:rFonts w:ascii="Tahoma" w:hAnsi="Tahoma" w:cs="Tahoma"/>
        <w:b/>
        <w:bCs/>
        <w:sz w:val="18"/>
      </w:rPr>
      <w:instrText xml:space="preserve"> NUMPAGES  </w:instrText>
    </w:r>
    <w:r w:rsidRPr="000E2EF7">
      <w:rPr>
        <w:rFonts w:ascii="Tahoma" w:hAnsi="Tahoma" w:cs="Tahoma"/>
        <w:b/>
        <w:bCs/>
        <w:sz w:val="18"/>
      </w:rPr>
      <w:fldChar w:fldCharType="separate"/>
    </w:r>
    <w:r w:rsidRPr="000E2EF7">
      <w:rPr>
        <w:rFonts w:ascii="Tahoma" w:hAnsi="Tahoma" w:cs="Tahoma"/>
        <w:b/>
        <w:bCs/>
        <w:sz w:val="18"/>
      </w:rPr>
      <w:t>17</w:t>
    </w:r>
    <w:r w:rsidRPr="000E2EF7">
      <w:rPr>
        <w:rFonts w:ascii="Tahoma" w:hAnsi="Tahoma" w:cs="Tahoma"/>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14AF" w14:textId="77777777" w:rsidR="00581828" w:rsidRPr="000E2EF7" w:rsidRDefault="00581828">
      <w:r w:rsidRPr="000E2EF7">
        <w:separator/>
      </w:r>
    </w:p>
  </w:footnote>
  <w:footnote w:type="continuationSeparator" w:id="0">
    <w:p w14:paraId="3CA3894A" w14:textId="77777777" w:rsidR="00581828" w:rsidRPr="000E2EF7" w:rsidRDefault="00581828">
      <w:r w:rsidRPr="000E2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A91A" w14:textId="77777777" w:rsidR="00AB2CD8" w:rsidRPr="000E2EF7" w:rsidRDefault="00AB2CD8" w:rsidP="00A82211">
    <w:pPr>
      <w:pStyle w:val="Header"/>
      <w:jc w:val="right"/>
    </w:pPr>
    <w:r w:rsidRPr="000E2EF7">
      <w:rPr>
        <w:noProof/>
        <w:lang w:eastAsia="en-CA"/>
      </w:rPr>
      <w:drawing>
        <wp:inline distT="0" distB="0" distL="0" distR="0" wp14:anchorId="00270EB9" wp14:editId="756C90FE">
          <wp:extent cx="1139899" cy="383740"/>
          <wp:effectExtent l="0" t="0" r="0" b="0"/>
          <wp:docPr id="19" name="Picture 2"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 cstate="print"/>
                  <a:stretch>
                    <a:fillRect/>
                  </a:stretch>
                </pic:blipFill>
                <pic:spPr>
                  <a:xfrm>
                    <a:off x="0" y="0"/>
                    <a:ext cx="1139899" cy="383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0D6"/>
    <w:multiLevelType w:val="multilevel"/>
    <w:tmpl w:val="6AE8B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F3EF1"/>
    <w:multiLevelType w:val="multilevel"/>
    <w:tmpl w:val="D1FC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21DFE"/>
    <w:multiLevelType w:val="hybridMultilevel"/>
    <w:tmpl w:val="47A281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3A7202"/>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0108B"/>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B2292"/>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07A3E57"/>
    <w:multiLevelType w:val="multilevel"/>
    <w:tmpl w:val="C0F6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455CB"/>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C693B"/>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1C025E0"/>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365A1B"/>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82A7A"/>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1A653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900A47"/>
    <w:multiLevelType w:val="hybridMultilevel"/>
    <w:tmpl w:val="35485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C1E6039"/>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1811762"/>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639C1"/>
    <w:multiLevelType w:val="hybridMultilevel"/>
    <w:tmpl w:val="2A706C5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42D7BB5"/>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B06423"/>
    <w:multiLevelType w:val="multilevel"/>
    <w:tmpl w:val="81C26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C16142"/>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200CF4"/>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89106C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AB67C6"/>
    <w:multiLevelType w:val="hybridMultilevel"/>
    <w:tmpl w:val="BAE459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C2F520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7936EF"/>
    <w:multiLevelType w:val="hybridMultilevel"/>
    <w:tmpl w:val="D414A262"/>
    <w:lvl w:ilvl="0" w:tplc="0C0C000D">
      <w:start w:val="1"/>
      <w:numFmt w:val="bullet"/>
      <w:lvlText w:val=""/>
      <w:lvlJc w:val="left"/>
      <w:pPr>
        <w:ind w:left="720" w:hanging="360"/>
      </w:pPr>
      <w:rPr>
        <w:rFonts w:ascii="Wingdings" w:hAnsi="Wingdings"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2E2C1CB1"/>
    <w:multiLevelType w:val="multilevel"/>
    <w:tmpl w:val="45506878"/>
    <w:lvl w:ilvl="0">
      <w:start w:val="1"/>
      <w:numFmt w:val="bullet"/>
      <w:lvlText w:val=""/>
      <w:lvlJc w:val="left"/>
      <w:pPr>
        <w:tabs>
          <w:tab w:val="num" w:pos="720"/>
        </w:tabs>
        <w:ind w:left="720" w:hanging="360"/>
      </w:pPr>
      <w:rPr>
        <w:rFonts w:ascii="Symbol" w:hAnsi="Symbol" w:hint="default"/>
        <w:sz w:val="20"/>
      </w:rPr>
    </w:lvl>
    <w:lvl w:ilvl="1">
      <w:start w:val="2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B60D20"/>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2B7A7C"/>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424B27"/>
    <w:multiLevelType w:val="multilevel"/>
    <w:tmpl w:val="96DE5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386968"/>
    <w:multiLevelType w:val="multilevel"/>
    <w:tmpl w:val="FAA0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07E96"/>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3A127CB1"/>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9B78B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915A21"/>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3DEF3CC6"/>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3FB24481"/>
    <w:multiLevelType w:val="multilevel"/>
    <w:tmpl w:val="BD1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D4474A"/>
    <w:multiLevelType w:val="hybridMultilevel"/>
    <w:tmpl w:val="CF6289C2"/>
    <w:lvl w:ilvl="0" w:tplc="7340FF56">
      <w:start w:val="1"/>
      <w:numFmt w:val="decimal"/>
      <w:lvlText w:val="%1."/>
      <w:lvlJc w:val="righ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17A16D1"/>
    <w:multiLevelType w:val="multilevel"/>
    <w:tmpl w:val="ECEA8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B43AC5"/>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AB24F8"/>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462C4287"/>
    <w:multiLevelType w:val="multilevel"/>
    <w:tmpl w:val="DC86A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AB51BC"/>
    <w:multiLevelType w:val="hybridMultilevel"/>
    <w:tmpl w:val="99DE66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46F27A2C"/>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3A29DF"/>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663940"/>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055B0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1D77C7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520CE2"/>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3C66AC"/>
    <w:multiLevelType w:val="hybridMultilevel"/>
    <w:tmpl w:val="5F6ADB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B7E3205"/>
    <w:multiLevelType w:val="multilevel"/>
    <w:tmpl w:val="7BDC1AB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02B19E1"/>
    <w:multiLevelType w:val="hybridMultilevel"/>
    <w:tmpl w:val="CCC662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657B5D54"/>
    <w:multiLevelType w:val="hybridMultilevel"/>
    <w:tmpl w:val="95460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671965CA"/>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6C136549"/>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F37EEC"/>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1D505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E841E4"/>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066630"/>
    <w:multiLevelType w:val="multilevel"/>
    <w:tmpl w:val="F4EA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47E47E3"/>
    <w:multiLevelType w:val="multilevel"/>
    <w:tmpl w:val="2528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244688"/>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77E26C26"/>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C43E22"/>
    <w:multiLevelType w:val="multilevel"/>
    <w:tmpl w:val="DA18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B1E770E"/>
    <w:multiLevelType w:val="hybridMultilevel"/>
    <w:tmpl w:val="42C622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7C9F240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DF27926"/>
    <w:multiLevelType w:val="multilevel"/>
    <w:tmpl w:val="FF064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7E6527"/>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146051809">
    <w:abstractNumId w:val="24"/>
  </w:num>
  <w:num w:numId="2" w16cid:durableId="320473570">
    <w:abstractNumId w:val="36"/>
  </w:num>
  <w:num w:numId="3" w16cid:durableId="1705404467">
    <w:abstractNumId w:val="6"/>
  </w:num>
  <w:num w:numId="4" w16cid:durableId="57748452">
    <w:abstractNumId w:val="29"/>
  </w:num>
  <w:num w:numId="5" w16cid:durableId="1506242025">
    <w:abstractNumId w:val="61"/>
  </w:num>
  <w:num w:numId="6" w16cid:durableId="1372917662">
    <w:abstractNumId w:val="50"/>
  </w:num>
  <w:num w:numId="7" w16cid:durableId="1860853696">
    <w:abstractNumId w:val="2"/>
  </w:num>
  <w:num w:numId="8" w16cid:durableId="1214391160">
    <w:abstractNumId w:val="51"/>
  </w:num>
  <w:num w:numId="9" w16cid:durableId="933441669">
    <w:abstractNumId w:val="57"/>
  </w:num>
  <w:num w:numId="10" w16cid:durableId="275873294">
    <w:abstractNumId w:val="0"/>
  </w:num>
  <w:num w:numId="11" w16cid:durableId="89862880">
    <w:abstractNumId w:val="35"/>
  </w:num>
  <w:num w:numId="12" w16cid:durableId="1136265018">
    <w:abstractNumId w:val="58"/>
  </w:num>
  <w:num w:numId="13" w16cid:durableId="1028985936">
    <w:abstractNumId w:val="64"/>
  </w:num>
  <w:num w:numId="14" w16cid:durableId="932276364">
    <w:abstractNumId w:val="1"/>
  </w:num>
  <w:num w:numId="15" w16cid:durableId="15153646">
    <w:abstractNumId w:val="37"/>
  </w:num>
  <w:num w:numId="16" w16cid:durableId="1658217920">
    <w:abstractNumId w:val="21"/>
  </w:num>
  <w:num w:numId="17" w16cid:durableId="1531070126">
    <w:abstractNumId w:val="28"/>
  </w:num>
  <w:num w:numId="18" w16cid:durableId="1959295543">
    <w:abstractNumId w:val="31"/>
  </w:num>
  <w:num w:numId="19" w16cid:durableId="2088066696">
    <w:abstractNumId w:val="53"/>
  </w:num>
  <w:num w:numId="20" w16cid:durableId="1353144248">
    <w:abstractNumId w:val="11"/>
  </w:num>
  <w:num w:numId="21" w16cid:durableId="2141534008">
    <w:abstractNumId w:val="3"/>
  </w:num>
  <w:num w:numId="22" w16cid:durableId="1795975496">
    <w:abstractNumId w:val="23"/>
  </w:num>
  <w:num w:numId="23" w16cid:durableId="480318722">
    <w:abstractNumId w:val="26"/>
  </w:num>
  <w:num w:numId="24" w16cid:durableId="210313088">
    <w:abstractNumId w:val="17"/>
  </w:num>
  <w:num w:numId="25" w16cid:durableId="744837627">
    <w:abstractNumId w:val="49"/>
  </w:num>
  <w:num w:numId="26" w16cid:durableId="138881738">
    <w:abstractNumId w:val="43"/>
  </w:num>
  <w:num w:numId="27" w16cid:durableId="1522431126">
    <w:abstractNumId w:val="38"/>
  </w:num>
  <w:num w:numId="28" w16cid:durableId="114296180">
    <w:abstractNumId w:val="56"/>
  </w:num>
  <w:num w:numId="29" w16cid:durableId="951860089">
    <w:abstractNumId w:val="15"/>
  </w:num>
  <w:num w:numId="30" w16cid:durableId="1288661251">
    <w:abstractNumId w:val="47"/>
  </w:num>
  <w:num w:numId="31" w16cid:durableId="1233008603">
    <w:abstractNumId w:val="4"/>
  </w:num>
  <w:num w:numId="32" w16cid:durableId="1936403809">
    <w:abstractNumId w:val="63"/>
  </w:num>
  <w:num w:numId="33" w16cid:durableId="910819712">
    <w:abstractNumId w:val="12"/>
  </w:num>
  <w:num w:numId="34" w16cid:durableId="1245870832">
    <w:abstractNumId w:val="27"/>
  </w:num>
  <w:num w:numId="35" w16cid:durableId="260067786">
    <w:abstractNumId w:val="10"/>
  </w:num>
  <w:num w:numId="36" w16cid:durableId="50538468">
    <w:abstractNumId w:val="39"/>
  </w:num>
  <w:num w:numId="37" w16cid:durableId="13653992">
    <w:abstractNumId w:val="5"/>
  </w:num>
  <w:num w:numId="38" w16cid:durableId="145820686">
    <w:abstractNumId w:val="30"/>
  </w:num>
  <w:num w:numId="39" w16cid:durableId="1015615378">
    <w:abstractNumId w:val="14"/>
  </w:num>
  <w:num w:numId="40" w16cid:durableId="1315914809">
    <w:abstractNumId w:val="8"/>
  </w:num>
  <w:num w:numId="41" w16cid:durableId="210121942">
    <w:abstractNumId w:val="59"/>
  </w:num>
  <w:num w:numId="42" w16cid:durableId="695734250">
    <w:abstractNumId w:val="20"/>
  </w:num>
  <w:num w:numId="43" w16cid:durableId="1962764491">
    <w:abstractNumId w:val="33"/>
  </w:num>
  <w:num w:numId="44" w16cid:durableId="1403063881">
    <w:abstractNumId w:val="65"/>
  </w:num>
  <w:num w:numId="45" w16cid:durableId="714700076">
    <w:abstractNumId w:val="34"/>
  </w:num>
  <w:num w:numId="46" w16cid:durableId="1375547590">
    <w:abstractNumId w:val="52"/>
  </w:num>
  <w:num w:numId="47" w16cid:durableId="1032847580">
    <w:abstractNumId w:val="16"/>
  </w:num>
  <w:num w:numId="48" w16cid:durableId="2063284968">
    <w:abstractNumId w:val="19"/>
  </w:num>
  <w:num w:numId="49" w16cid:durableId="1133712583">
    <w:abstractNumId w:val="9"/>
  </w:num>
  <w:num w:numId="50" w16cid:durableId="1258754691">
    <w:abstractNumId w:val="42"/>
  </w:num>
  <w:num w:numId="51" w16cid:durableId="94832890">
    <w:abstractNumId w:val="55"/>
  </w:num>
  <w:num w:numId="52" w16cid:durableId="553397920">
    <w:abstractNumId w:val="7"/>
  </w:num>
  <w:num w:numId="53" w16cid:durableId="2106225216">
    <w:abstractNumId w:val="54"/>
  </w:num>
  <w:num w:numId="54" w16cid:durableId="1012608476">
    <w:abstractNumId w:val="40"/>
  </w:num>
  <w:num w:numId="55" w16cid:durableId="1846089654">
    <w:abstractNumId w:val="45"/>
  </w:num>
  <w:num w:numId="56" w16cid:durableId="1596211803">
    <w:abstractNumId w:val="46"/>
  </w:num>
  <w:num w:numId="57" w16cid:durableId="2117363035">
    <w:abstractNumId w:val="44"/>
  </w:num>
  <w:num w:numId="58" w16cid:durableId="1664776810">
    <w:abstractNumId w:val="25"/>
  </w:num>
  <w:num w:numId="59" w16cid:durableId="723987506">
    <w:abstractNumId w:val="60"/>
  </w:num>
  <w:num w:numId="60" w16cid:durableId="1661883220">
    <w:abstractNumId w:val="18"/>
  </w:num>
  <w:num w:numId="61" w16cid:durableId="1980647920">
    <w:abstractNumId w:val="32"/>
  </w:num>
  <w:num w:numId="62" w16cid:durableId="572742241">
    <w:abstractNumId w:val="13"/>
  </w:num>
  <w:num w:numId="63" w16cid:durableId="1110975511">
    <w:abstractNumId w:val="41"/>
  </w:num>
  <w:num w:numId="64" w16cid:durableId="2039892225">
    <w:abstractNumId w:val="62"/>
  </w:num>
  <w:num w:numId="65" w16cid:durableId="590625629">
    <w:abstractNumId w:val="22"/>
  </w:num>
  <w:num w:numId="66" w16cid:durableId="1201626060">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50">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F4"/>
    <w:rsid w:val="00005A36"/>
    <w:rsid w:val="000118E7"/>
    <w:rsid w:val="000150FF"/>
    <w:rsid w:val="00015493"/>
    <w:rsid w:val="00020792"/>
    <w:rsid w:val="00021648"/>
    <w:rsid w:val="00026897"/>
    <w:rsid w:val="00030B2B"/>
    <w:rsid w:val="000337F3"/>
    <w:rsid w:val="00033C03"/>
    <w:rsid w:val="000345ED"/>
    <w:rsid w:val="00034AE8"/>
    <w:rsid w:val="00037B7A"/>
    <w:rsid w:val="00046D46"/>
    <w:rsid w:val="0004701F"/>
    <w:rsid w:val="00050F7F"/>
    <w:rsid w:val="00051405"/>
    <w:rsid w:val="00052809"/>
    <w:rsid w:val="000577A8"/>
    <w:rsid w:val="00064247"/>
    <w:rsid w:val="00065D26"/>
    <w:rsid w:val="0006796D"/>
    <w:rsid w:val="00071CF3"/>
    <w:rsid w:val="00073EED"/>
    <w:rsid w:val="0007529D"/>
    <w:rsid w:val="000775D3"/>
    <w:rsid w:val="00081428"/>
    <w:rsid w:val="000825A3"/>
    <w:rsid w:val="00084183"/>
    <w:rsid w:val="00084A03"/>
    <w:rsid w:val="00084ADB"/>
    <w:rsid w:val="000869CD"/>
    <w:rsid w:val="000872A9"/>
    <w:rsid w:val="00087FAE"/>
    <w:rsid w:val="000904EC"/>
    <w:rsid w:val="000924DC"/>
    <w:rsid w:val="000A0F5A"/>
    <w:rsid w:val="000A2424"/>
    <w:rsid w:val="000A24C0"/>
    <w:rsid w:val="000A2BDD"/>
    <w:rsid w:val="000A472F"/>
    <w:rsid w:val="000A4BBC"/>
    <w:rsid w:val="000A53C8"/>
    <w:rsid w:val="000A7A88"/>
    <w:rsid w:val="000B17D9"/>
    <w:rsid w:val="000B3432"/>
    <w:rsid w:val="000B549A"/>
    <w:rsid w:val="000C3603"/>
    <w:rsid w:val="000C52F3"/>
    <w:rsid w:val="000C577C"/>
    <w:rsid w:val="000C7BD6"/>
    <w:rsid w:val="000D62EC"/>
    <w:rsid w:val="000D67D8"/>
    <w:rsid w:val="000E2EF7"/>
    <w:rsid w:val="000E40EE"/>
    <w:rsid w:val="000E4367"/>
    <w:rsid w:val="000E4B74"/>
    <w:rsid w:val="000E624E"/>
    <w:rsid w:val="000E6899"/>
    <w:rsid w:val="000F0474"/>
    <w:rsid w:val="000F086E"/>
    <w:rsid w:val="000F2CBA"/>
    <w:rsid w:val="000F520B"/>
    <w:rsid w:val="0010003D"/>
    <w:rsid w:val="0010147B"/>
    <w:rsid w:val="00104AF9"/>
    <w:rsid w:val="001058CD"/>
    <w:rsid w:val="001067ED"/>
    <w:rsid w:val="00106C2E"/>
    <w:rsid w:val="00112AD9"/>
    <w:rsid w:val="001158E7"/>
    <w:rsid w:val="001167A6"/>
    <w:rsid w:val="00117E18"/>
    <w:rsid w:val="00120BAF"/>
    <w:rsid w:val="00121E29"/>
    <w:rsid w:val="00124954"/>
    <w:rsid w:val="0012517B"/>
    <w:rsid w:val="00125990"/>
    <w:rsid w:val="001276B5"/>
    <w:rsid w:val="00136212"/>
    <w:rsid w:val="001406F2"/>
    <w:rsid w:val="00141ACA"/>
    <w:rsid w:val="00142023"/>
    <w:rsid w:val="00143B1E"/>
    <w:rsid w:val="001454CE"/>
    <w:rsid w:val="001457F7"/>
    <w:rsid w:val="001477DC"/>
    <w:rsid w:val="00152E8F"/>
    <w:rsid w:val="0016077A"/>
    <w:rsid w:val="001610ED"/>
    <w:rsid w:val="0016335E"/>
    <w:rsid w:val="0016346D"/>
    <w:rsid w:val="0016388C"/>
    <w:rsid w:val="0016466F"/>
    <w:rsid w:val="00164799"/>
    <w:rsid w:val="001648C5"/>
    <w:rsid w:val="00166651"/>
    <w:rsid w:val="001744AF"/>
    <w:rsid w:val="00176362"/>
    <w:rsid w:val="001814F6"/>
    <w:rsid w:val="001829BE"/>
    <w:rsid w:val="00182A44"/>
    <w:rsid w:val="00182F2C"/>
    <w:rsid w:val="00187EB9"/>
    <w:rsid w:val="00190DBB"/>
    <w:rsid w:val="0019251A"/>
    <w:rsid w:val="0019378F"/>
    <w:rsid w:val="001964C2"/>
    <w:rsid w:val="00196CE7"/>
    <w:rsid w:val="001A1F93"/>
    <w:rsid w:val="001A4E20"/>
    <w:rsid w:val="001A67EC"/>
    <w:rsid w:val="001A7D6B"/>
    <w:rsid w:val="001B03DC"/>
    <w:rsid w:val="001B04F7"/>
    <w:rsid w:val="001B2FB6"/>
    <w:rsid w:val="001B33FA"/>
    <w:rsid w:val="001B56EC"/>
    <w:rsid w:val="001B703A"/>
    <w:rsid w:val="001B790B"/>
    <w:rsid w:val="001C0587"/>
    <w:rsid w:val="001C23ED"/>
    <w:rsid w:val="001C3726"/>
    <w:rsid w:val="001C71FD"/>
    <w:rsid w:val="001D4B60"/>
    <w:rsid w:val="001D5122"/>
    <w:rsid w:val="001D563F"/>
    <w:rsid w:val="001D6C32"/>
    <w:rsid w:val="001E1C17"/>
    <w:rsid w:val="001E5610"/>
    <w:rsid w:val="001E604A"/>
    <w:rsid w:val="001F025C"/>
    <w:rsid w:val="001F069E"/>
    <w:rsid w:val="001F4B14"/>
    <w:rsid w:val="001F4F1C"/>
    <w:rsid w:val="00200D00"/>
    <w:rsid w:val="00202F7D"/>
    <w:rsid w:val="00207E7A"/>
    <w:rsid w:val="00210B04"/>
    <w:rsid w:val="0021471B"/>
    <w:rsid w:val="00215B76"/>
    <w:rsid w:val="00221060"/>
    <w:rsid w:val="00221A8E"/>
    <w:rsid w:val="0022244E"/>
    <w:rsid w:val="00224546"/>
    <w:rsid w:val="00224FB1"/>
    <w:rsid w:val="0022512D"/>
    <w:rsid w:val="00226B08"/>
    <w:rsid w:val="002278A6"/>
    <w:rsid w:val="00231D14"/>
    <w:rsid w:val="002349AC"/>
    <w:rsid w:val="0024048B"/>
    <w:rsid w:val="0024501B"/>
    <w:rsid w:val="002456A3"/>
    <w:rsid w:val="00250EEA"/>
    <w:rsid w:val="00252C9C"/>
    <w:rsid w:val="00257473"/>
    <w:rsid w:val="00264FAC"/>
    <w:rsid w:val="00267C40"/>
    <w:rsid w:val="00274BB2"/>
    <w:rsid w:val="002771F8"/>
    <w:rsid w:val="002808F1"/>
    <w:rsid w:val="00281759"/>
    <w:rsid w:val="00281FC1"/>
    <w:rsid w:val="0028375D"/>
    <w:rsid w:val="00283E79"/>
    <w:rsid w:val="00286B1B"/>
    <w:rsid w:val="00293231"/>
    <w:rsid w:val="00293260"/>
    <w:rsid w:val="00293BDE"/>
    <w:rsid w:val="00295629"/>
    <w:rsid w:val="00297641"/>
    <w:rsid w:val="002A143A"/>
    <w:rsid w:val="002A15C0"/>
    <w:rsid w:val="002A1C8E"/>
    <w:rsid w:val="002A27B5"/>
    <w:rsid w:val="002A41A9"/>
    <w:rsid w:val="002A7241"/>
    <w:rsid w:val="002A7D1F"/>
    <w:rsid w:val="002B159E"/>
    <w:rsid w:val="002B2CFB"/>
    <w:rsid w:val="002B5FD5"/>
    <w:rsid w:val="002C0252"/>
    <w:rsid w:val="002C1C66"/>
    <w:rsid w:val="002C1E49"/>
    <w:rsid w:val="002C2581"/>
    <w:rsid w:val="002C4083"/>
    <w:rsid w:val="002C46F9"/>
    <w:rsid w:val="002D073B"/>
    <w:rsid w:val="002D0868"/>
    <w:rsid w:val="002D0EC7"/>
    <w:rsid w:val="002D7AEF"/>
    <w:rsid w:val="002E3F7A"/>
    <w:rsid w:val="002E530F"/>
    <w:rsid w:val="002E6D98"/>
    <w:rsid w:val="002E6FF1"/>
    <w:rsid w:val="002F0060"/>
    <w:rsid w:val="002F0F26"/>
    <w:rsid w:val="002F5053"/>
    <w:rsid w:val="002F5402"/>
    <w:rsid w:val="002F7455"/>
    <w:rsid w:val="003001B0"/>
    <w:rsid w:val="00302839"/>
    <w:rsid w:val="00304AC6"/>
    <w:rsid w:val="00312646"/>
    <w:rsid w:val="003128B8"/>
    <w:rsid w:val="00315D19"/>
    <w:rsid w:val="00324E80"/>
    <w:rsid w:val="00326AF5"/>
    <w:rsid w:val="00327D55"/>
    <w:rsid w:val="00331255"/>
    <w:rsid w:val="00332B89"/>
    <w:rsid w:val="00332C9A"/>
    <w:rsid w:val="00336C8C"/>
    <w:rsid w:val="00337803"/>
    <w:rsid w:val="0034782C"/>
    <w:rsid w:val="003506B7"/>
    <w:rsid w:val="00353643"/>
    <w:rsid w:val="0035708F"/>
    <w:rsid w:val="0036272B"/>
    <w:rsid w:val="003642DA"/>
    <w:rsid w:val="003671A1"/>
    <w:rsid w:val="003672EB"/>
    <w:rsid w:val="00370E56"/>
    <w:rsid w:val="00373033"/>
    <w:rsid w:val="00373CAB"/>
    <w:rsid w:val="003759C6"/>
    <w:rsid w:val="00380514"/>
    <w:rsid w:val="00380F1C"/>
    <w:rsid w:val="00391B6F"/>
    <w:rsid w:val="003964BF"/>
    <w:rsid w:val="003A2B6D"/>
    <w:rsid w:val="003A3077"/>
    <w:rsid w:val="003A3355"/>
    <w:rsid w:val="003A3FC5"/>
    <w:rsid w:val="003A4AAD"/>
    <w:rsid w:val="003B151F"/>
    <w:rsid w:val="003B32CD"/>
    <w:rsid w:val="003B5548"/>
    <w:rsid w:val="003B5BF3"/>
    <w:rsid w:val="003C0087"/>
    <w:rsid w:val="003C0CD2"/>
    <w:rsid w:val="003C39F6"/>
    <w:rsid w:val="003C3E65"/>
    <w:rsid w:val="003C7D0B"/>
    <w:rsid w:val="003D0BAC"/>
    <w:rsid w:val="003D32BB"/>
    <w:rsid w:val="003E013F"/>
    <w:rsid w:val="003E0EA6"/>
    <w:rsid w:val="003E2517"/>
    <w:rsid w:val="003E3130"/>
    <w:rsid w:val="003E5190"/>
    <w:rsid w:val="003E5426"/>
    <w:rsid w:val="003E79C7"/>
    <w:rsid w:val="003F1E3B"/>
    <w:rsid w:val="003F3E85"/>
    <w:rsid w:val="003F47C7"/>
    <w:rsid w:val="003F4E67"/>
    <w:rsid w:val="003F53DB"/>
    <w:rsid w:val="003F6AC7"/>
    <w:rsid w:val="003F75BE"/>
    <w:rsid w:val="00405D8A"/>
    <w:rsid w:val="00412113"/>
    <w:rsid w:val="004127B8"/>
    <w:rsid w:val="0041614F"/>
    <w:rsid w:val="0041652A"/>
    <w:rsid w:val="00417D27"/>
    <w:rsid w:val="0042385A"/>
    <w:rsid w:val="00434F00"/>
    <w:rsid w:val="0043779A"/>
    <w:rsid w:val="00440292"/>
    <w:rsid w:val="00444846"/>
    <w:rsid w:val="00445E3B"/>
    <w:rsid w:val="004461A1"/>
    <w:rsid w:val="00446D9A"/>
    <w:rsid w:val="00447EEF"/>
    <w:rsid w:val="00452DCF"/>
    <w:rsid w:val="00454811"/>
    <w:rsid w:val="00456058"/>
    <w:rsid w:val="00462442"/>
    <w:rsid w:val="00462B06"/>
    <w:rsid w:val="00462D74"/>
    <w:rsid w:val="004642BA"/>
    <w:rsid w:val="00464DF5"/>
    <w:rsid w:val="00465BDA"/>
    <w:rsid w:val="0047212D"/>
    <w:rsid w:val="00473116"/>
    <w:rsid w:val="00476FCD"/>
    <w:rsid w:val="00477F34"/>
    <w:rsid w:val="0048008F"/>
    <w:rsid w:val="00480997"/>
    <w:rsid w:val="00483EBB"/>
    <w:rsid w:val="00484B70"/>
    <w:rsid w:val="004904F7"/>
    <w:rsid w:val="00491F54"/>
    <w:rsid w:val="00493F8F"/>
    <w:rsid w:val="0049403A"/>
    <w:rsid w:val="004950E6"/>
    <w:rsid w:val="004961F1"/>
    <w:rsid w:val="004A19A0"/>
    <w:rsid w:val="004A42E2"/>
    <w:rsid w:val="004A4F14"/>
    <w:rsid w:val="004A6615"/>
    <w:rsid w:val="004A6DBE"/>
    <w:rsid w:val="004B0889"/>
    <w:rsid w:val="004B307F"/>
    <w:rsid w:val="004B5B4A"/>
    <w:rsid w:val="004B62F1"/>
    <w:rsid w:val="004C0760"/>
    <w:rsid w:val="004C304C"/>
    <w:rsid w:val="004C4F2E"/>
    <w:rsid w:val="004C5E8D"/>
    <w:rsid w:val="004C5EF1"/>
    <w:rsid w:val="004C7220"/>
    <w:rsid w:val="004C7DC1"/>
    <w:rsid w:val="004D523B"/>
    <w:rsid w:val="004D589E"/>
    <w:rsid w:val="004E3384"/>
    <w:rsid w:val="004E4428"/>
    <w:rsid w:val="004F5DCA"/>
    <w:rsid w:val="005003A7"/>
    <w:rsid w:val="0050045F"/>
    <w:rsid w:val="00500F8B"/>
    <w:rsid w:val="00501161"/>
    <w:rsid w:val="0050162E"/>
    <w:rsid w:val="0051328E"/>
    <w:rsid w:val="00513B2D"/>
    <w:rsid w:val="00517828"/>
    <w:rsid w:val="00525929"/>
    <w:rsid w:val="00532F13"/>
    <w:rsid w:val="00534662"/>
    <w:rsid w:val="0053486E"/>
    <w:rsid w:val="0053508F"/>
    <w:rsid w:val="00536EAB"/>
    <w:rsid w:val="00540ADF"/>
    <w:rsid w:val="00540F00"/>
    <w:rsid w:val="00543B86"/>
    <w:rsid w:val="00544046"/>
    <w:rsid w:val="005444E1"/>
    <w:rsid w:val="00544C21"/>
    <w:rsid w:val="00545B0C"/>
    <w:rsid w:val="005462AD"/>
    <w:rsid w:val="00553792"/>
    <w:rsid w:val="00554A0A"/>
    <w:rsid w:val="00564198"/>
    <w:rsid w:val="005645CC"/>
    <w:rsid w:val="00564FF4"/>
    <w:rsid w:val="005750B0"/>
    <w:rsid w:val="00576450"/>
    <w:rsid w:val="0058093C"/>
    <w:rsid w:val="00581828"/>
    <w:rsid w:val="0058271B"/>
    <w:rsid w:val="00591A52"/>
    <w:rsid w:val="00591D63"/>
    <w:rsid w:val="00591F3A"/>
    <w:rsid w:val="0059626F"/>
    <w:rsid w:val="005978E5"/>
    <w:rsid w:val="005A09BC"/>
    <w:rsid w:val="005A1980"/>
    <w:rsid w:val="005A2A73"/>
    <w:rsid w:val="005A59CE"/>
    <w:rsid w:val="005B0315"/>
    <w:rsid w:val="005B0FE7"/>
    <w:rsid w:val="005B43BF"/>
    <w:rsid w:val="005B620E"/>
    <w:rsid w:val="005B6FF9"/>
    <w:rsid w:val="005B70AE"/>
    <w:rsid w:val="005B733B"/>
    <w:rsid w:val="005C09DC"/>
    <w:rsid w:val="005C276D"/>
    <w:rsid w:val="005C35B2"/>
    <w:rsid w:val="005C5447"/>
    <w:rsid w:val="005C6CE5"/>
    <w:rsid w:val="005D354A"/>
    <w:rsid w:val="005D77FF"/>
    <w:rsid w:val="005E3D9A"/>
    <w:rsid w:val="005E6851"/>
    <w:rsid w:val="005E7EEC"/>
    <w:rsid w:val="005F1419"/>
    <w:rsid w:val="005F343E"/>
    <w:rsid w:val="005F4011"/>
    <w:rsid w:val="005F6A62"/>
    <w:rsid w:val="005F708A"/>
    <w:rsid w:val="005F78CD"/>
    <w:rsid w:val="006011DA"/>
    <w:rsid w:val="00604DB4"/>
    <w:rsid w:val="00605F72"/>
    <w:rsid w:val="0060618A"/>
    <w:rsid w:val="00607F60"/>
    <w:rsid w:val="006101DA"/>
    <w:rsid w:val="006118E0"/>
    <w:rsid w:val="00612FCF"/>
    <w:rsid w:val="00613C45"/>
    <w:rsid w:val="00616096"/>
    <w:rsid w:val="00620E6E"/>
    <w:rsid w:val="00623461"/>
    <w:rsid w:val="006241BE"/>
    <w:rsid w:val="0062466D"/>
    <w:rsid w:val="006254BC"/>
    <w:rsid w:val="00626046"/>
    <w:rsid w:val="00632EA9"/>
    <w:rsid w:val="00633C26"/>
    <w:rsid w:val="0063548B"/>
    <w:rsid w:val="00644BA3"/>
    <w:rsid w:val="00644DF8"/>
    <w:rsid w:val="006464E0"/>
    <w:rsid w:val="00646F33"/>
    <w:rsid w:val="00647BBB"/>
    <w:rsid w:val="00650166"/>
    <w:rsid w:val="006515B9"/>
    <w:rsid w:val="00652116"/>
    <w:rsid w:val="006521C4"/>
    <w:rsid w:val="00655D59"/>
    <w:rsid w:val="00660133"/>
    <w:rsid w:val="00661CED"/>
    <w:rsid w:val="00661F10"/>
    <w:rsid w:val="0067231F"/>
    <w:rsid w:val="00672BDB"/>
    <w:rsid w:val="006735BB"/>
    <w:rsid w:val="00676447"/>
    <w:rsid w:val="00682087"/>
    <w:rsid w:val="00682A45"/>
    <w:rsid w:val="00684002"/>
    <w:rsid w:val="006854F5"/>
    <w:rsid w:val="006950D6"/>
    <w:rsid w:val="0069775D"/>
    <w:rsid w:val="006A045A"/>
    <w:rsid w:val="006A384D"/>
    <w:rsid w:val="006A52D9"/>
    <w:rsid w:val="006A71BB"/>
    <w:rsid w:val="006A7508"/>
    <w:rsid w:val="006B0C47"/>
    <w:rsid w:val="006B0EB2"/>
    <w:rsid w:val="006B15F2"/>
    <w:rsid w:val="006B51E0"/>
    <w:rsid w:val="006B7C9D"/>
    <w:rsid w:val="006C0FB5"/>
    <w:rsid w:val="006C1727"/>
    <w:rsid w:val="006C1993"/>
    <w:rsid w:val="006C37C7"/>
    <w:rsid w:val="006C3A36"/>
    <w:rsid w:val="006C529E"/>
    <w:rsid w:val="006C7041"/>
    <w:rsid w:val="006C78B6"/>
    <w:rsid w:val="006D07B5"/>
    <w:rsid w:val="006D1E9C"/>
    <w:rsid w:val="006D226A"/>
    <w:rsid w:val="006E0184"/>
    <w:rsid w:val="006E0DC1"/>
    <w:rsid w:val="006E1657"/>
    <w:rsid w:val="006E1744"/>
    <w:rsid w:val="006E37E9"/>
    <w:rsid w:val="006E7937"/>
    <w:rsid w:val="006F61BE"/>
    <w:rsid w:val="00700C93"/>
    <w:rsid w:val="007013C1"/>
    <w:rsid w:val="00701F3E"/>
    <w:rsid w:val="00703E3B"/>
    <w:rsid w:val="00704AF0"/>
    <w:rsid w:val="0070546F"/>
    <w:rsid w:val="00706507"/>
    <w:rsid w:val="007065FD"/>
    <w:rsid w:val="00706D56"/>
    <w:rsid w:val="007113A4"/>
    <w:rsid w:val="00712407"/>
    <w:rsid w:val="00712748"/>
    <w:rsid w:val="00713AF2"/>
    <w:rsid w:val="00714366"/>
    <w:rsid w:val="007161B4"/>
    <w:rsid w:val="007169F9"/>
    <w:rsid w:val="00717CB1"/>
    <w:rsid w:val="00721BD9"/>
    <w:rsid w:val="00722A15"/>
    <w:rsid w:val="00722E49"/>
    <w:rsid w:val="007233D0"/>
    <w:rsid w:val="0072351C"/>
    <w:rsid w:val="00726064"/>
    <w:rsid w:val="00726E18"/>
    <w:rsid w:val="007270C7"/>
    <w:rsid w:val="0073060C"/>
    <w:rsid w:val="00730D12"/>
    <w:rsid w:val="007341DB"/>
    <w:rsid w:val="00741CDC"/>
    <w:rsid w:val="00741EEF"/>
    <w:rsid w:val="007428F4"/>
    <w:rsid w:val="00742F89"/>
    <w:rsid w:val="00744F51"/>
    <w:rsid w:val="00745B01"/>
    <w:rsid w:val="00745CDA"/>
    <w:rsid w:val="007464D5"/>
    <w:rsid w:val="0075264E"/>
    <w:rsid w:val="00752A6F"/>
    <w:rsid w:val="007535CD"/>
    <w:rsid w:val="00757731"/>
    <w:rsid w:val="00760467"/>
    <w:rsid w:val="0076097B"/>
    <w:rsid w:val="00760C45"/>
    <w:rsid w:val="007624ED"/>
    <w:rsid w:val="007636C3"/>
    <w:rsid w:val="007665D2"/>
    <w:rsid w:val="0077118E"/>
    <w:rsid w:val="00772271"/>
    <w:rsid w:val="007724C4"/>
    <w:rsid w:val="00775F53"/>
    <w:rsid w:val="00776FB7"/>
    <w:rsid w:val="00780B80"/>
    <w:rsid w:val="007812A0"/>
    <w:rsid w:val="007818ED"/>
    <w:rsid w:val="00784ACE"/>
    <w:rsid w:val="00785D3E"/>
    <w:rsid w:val="00786346"/>
    <w:rsid w:val="0079290E"/>
    <w:rsid w:val="00795D33"/>
    <w:rsid w:val="007A0233"/>
    <w:rsid w:val="007A137C"/>
    <w:rsid w:val="007A4570"/>
    <w:rsid w:val="007A6318"/>
    <w:rsid w:val="007A6C6F"/>
    <w:rsid w:val="007B10F1"/>
    <w:rsid w:val="007B5115"/>
    <w:rsid w:val="007B6AB1"/>
    <w:rsid w:val="007B73D8"/>
    <w:rsid w:val="007C2A7C"/>
    <w:rsid w:val="007C2D73"/>
    <w:rsid w:val="007C3DE8"/>
    <w:rsid w:val="007C58ED"/>
    <w:rsid w:val="007D2A82"/>
    <w:rsid w:val="007D2B53"/>
    <w:rsid w:val="007D382F"/>
    <w:rsid w:val="007D4B91"/>
    <w:rsid w:val="007D4F37"/>
    <w:rsid w:val="007D6241"/>
    <w:rsid w:val="007D7A7A"/>
    <w:rsid w:val="007E0C51"/>
    <w:rsid w:val="007E0ECC"/>
    <w:rsid w:val="007E29D8"/>
    <w:rsid w:val="007E2A92"/>
    <w:rsid w:val="007E460E"/>
    <w:rsid w:val="007E4940"/>
    <w:rsid w:val="007E519E"/>
    <w:rsid w:val="007E6BFF"/>
    <w:rsid w:val="007F10C3"/>
    <w:rsid w:val="007F22F4"/>
    <w:rsid w:val="007F3124"/>
    <w:rsid w:val="00801B3C"/>
    <w:rsid w:val="008044AF"/>
    <w:rsid w:val="008055E2"/>
    <w:rsid w:val="00810124"/>
    <w:rsid w:val="00812926"/>
    <w:rsid w:val="00812E09"/>
    <w:rsid w:val="0081360E"/>
    <w:rsid w:val="00815941"/>
    <w:rsid w:val="0081690D"/>
    <w:rsid w:val="00816B32"/>
    <w:rsid w:val="00816DBD"/>
    <w:rsid w:val="008227C5"/>
    <w:rsid w:val="0082434E"/>
    <w:rsid w:val="00824AB7"/>
    <w:rsid w:val="008265CB"/>
    <w:rsid w:val="00830C85"/>
    <w:rsid w:val="008311B8"/>
    <w:rsid w:val="00834A0D"/>
    <w:rsid w:val="0083667F"/>
    <w:rsid w:val="00841A1B"/>
    <w:rsid w:val="00843A3D"/>
    <w:rsid w:val="008447C9"/>
    <w:rsid w:val="00846C58"/>
    <w:rsid w:val="00850E45"/>
    <w:rsid w:val="0085201A"/>
    <w:rsid w:val="00853812"/>
    <w:rsid w:val="00853A9D"/>
    <w:rsid w:val="00853F3D"/>
    <w:rsid w:val="00854102"/>
    <w:rsid w:val="00855AA8"/>
    <w:rsid w:val="00855C73"/>
    <w:rsid w:val="008569AA"/>
    <w:rsid w:val="00861A1A"/>
    <w:rsid w:val="00863C75"/>
    <w:rsid w:val="00863EA6"/>
    <w:rsid w:val="008653E7"/>
    <w:rsid w:val="0086701F"/>
    <w:rsid w:val="008740B1"/>
    <w:rsid w:val="00874960"/>
    <w:rsid w:val="00881E76"/>
    <w:rsid w:val="00882207"/>
    <w:rsid w:val="008871BF"/>
    <w:rsid w:val="00890047"/>
    <w:rsid w:val="0089037B"/>
    <w:rsid w:val="0089305C"/>
    <w:rsid w:val="00893D7E"/>
    <w:rsid w:val="00894005"/>
    <w:rsid w:val="008941A4"/>
    <w:rsid w:val="00896322"/>
    <w:rsid w:val="00896442"/>
    <w:rsid w:val="008964B5"/>
    <w:rsid w:val="008965CF"/>
    <w:rsid w:val="00897B7D"/>
    <w:rsid w:val="00897BB3"/>
    <w:rsid w:val="008A18B1"/>
    <w:rsid w:val="008A238C"/>
    <w:rsid w:val="008A311F"/>
    <w:rsid w:val="008A3656"/>
    <w:rsid w:val="008A4F32"/>
    <w:rsid w:val="008A652C"/>
    <w:rsid w:val="008B3C63"/>
    <w:rsid w:val="008B56D8"/>
    <w:rsid w:val="008C28E7"/>
    <w:rsid w:val="008C59FC"/>
    <w:rsid w:val="008C6320"/>
    <w:rsid w:val="008C78F6"/>
    <w:rsid w:val="008D3AC5"/>
    <w:rsid w:val="008E2133"/>
    <w:rsid w:val="008E3124"/>
    <w:rsid w:val="008E350B"/>
    <w:rsid w:val="008E5691"/>
    <w:rsid w:val="008E7C30"/>
    <w:rsid w:val="008F087B"/>
    <w:rsid w:val="008F2E49"/>
    <w:rsid w:val="008F534A"/>
    <w:rsid w:val="008F58CB"/>
    <w:rsid w:val="00902B34"/>
    <w:rsid w:val="00911B1D"/>
    <w:rsid w:val="00912911"/>
    <w:rsid w:val="009155A1"/>
    <w:rsid w:val="00915BF9"/>
    <w:rsid w:val="00917A1F"/>
    <w:rsid w:val="009203E8"/>
    <w:rsid w:val="00920641"/>
    <w:rsid w:val="00923D8C"/>
    <w:rsid w:val="009246E1"/>
    <w:rsid w:val="00927ABD"/>
    <w:rsid w:val="00930042"/>
    <w:rsid w:val="009311FC"/>
    <w:rsid w:val="009318A4"/>
    <w:rsid w:val="00932512"/>
    <w:rsid w:val="00933B3E"/>
    <w:rsid w:val="00936D47"/>
    <w:rsid w:val="009406EF"/>
    <w:rsid w:val="00940725"/>
    <w:rsid w:val="00944827"/>
    <w:rsid w:val="00945CA2"/>
    <w:rsid w:val="00945F86"/>
    <w:rsid w:val="009466CA"/>
    <w:rsid w:val="00947CB1"/>
    <w:rsid w:val="009564E1"/>
    <w:rsid w:val="009574F6"/>
    <w:rsid w:val="00966040"/>
    <w:rsid w:val="009662CA"/>
    <w:rsid w:val="009673CD"/>
    <w:rsid w:val="00971EA4"/>
    <w:rsid w:val="0098094D"/>
    <w:rsid w:val="009855CB"/>
    <w:rsid w:val="00992A1E"/>
    <w:rsid w:val="0099469B"/>
    <w:rsid w:val="00997B18"/>
    <w:rsid w:val="009A02E4"/>
    <w:rsid w:val="009A4251"/>
    <w:rsid w:val="009A5578"/>
    <w:rsid w:val="009A757D"/>
    <w:rsid w:val="009B56E9"/>
    <w:rsid w:val="009B6071"/>
    <w:rsid w:val="009B63D1"/>
    <w:rsid w:val="009B68C6"/>
    <w:rsid w:val="009C1E17"/>
    <w:rsid w:val="009C4331"/>
    <w:rsid w:val="009C44FE"/>
    <w:rsid w:val="009C5283"/>
    <w:rsid w:val="009C58CA"/>
    <w:rsid w:val="009C7D66"/>
    <w:rsid w:val="009C7E2B"/>
    <w:rsid w:val="009D35B0"/>
    <w:rsid w:val="009D3E78"/>
    <w:rsid w:val="009E034D"/>
    <w:rsid w:val="009E0F92"/>
    <w:rsid w:val="009E2139"/>
    <w:rsid w:val="009E605B"/>
    <w:rsid w:val="009F0106"/>
    <w:rsid w:val="00A00294"/>
    <w:rsid w:val="00A045A0"/>
    <w:rsid w:val="00A072D8"/>
    <w:rsid w:val="00A11E47"/>
    <w:rsid w:val="00A145E8"/>
    <w:rsid w:val="00A1573F"/>
    <w:rsid w:val="00A20CEB"/>
    <w:rsid w:val="00A22B21"/>
    <w:rsid w:val="00A25E77"/>
    <w:rsid w:val="00A31C5E"/>
    <w:rsid w:val="00A3325C"/>
    <w:rsid w:val="00A34701"/>
    <w:rsid w:val="00A347B8"/>
    <w:rsid w:val="00A36453"/>
    <w:rsid w:val="00A372AD"/>
    <w:rsid w:val="00A406CB"/>
    <w:rsid w:val="00A413E5"/>
    <w:rsid w:val="00A41429"/>
    <w:rsid w:val="00A4229E"/>
    <w:rsid w:val="00A43251"/>
    <w:rsid w:val="00A467D2"/>
    <w:rsid w:val="00A50883"/>
    <w:rsid w:val="00A50A0A"/>
    <w:rsid w:val="00A5114A"/>
    <w:rsid w:val="00A51AE9"/>
    <w:rsid w:val="00A5273F"/>
    <w:rsid w:val="00A5442E"/>
    <w:rsid w:val="00A562B1"/>
    <w:rsid w:val="00A578D5"/>
    <w:rsid w:val="00A57A39"/>
    <w:rsid w:val="00A601D3"/>
    <w:rsid w:val="00A616BA"/>
    <w:rsid w:val="00A63EC5"/>
    <w:rsid w:val="00A660D4"/>
    <w:rsid w:val="00A67289"/>
    <w:rsid w:val="00A708A4"/>
    <w:rsid w:val="00A70FA6"/>
    <w:rsid w:val="00A75A3D"/>
    <w:rsid w:val="00A82211"/>
    <w:rsid w:val="00A83205"/>
    <w:rsid w:val="00A845EF"/>
    <w:rsid w:val="00A84A27"/>
    <w:rsid w:val="00A862D7"/>
    <w:rsid w:val="00A94794"/>
    <w:rsid w:val="00A97544"/>
    <w:rsid w:val="00AA0CC1"/>
    <w:rsid w:val="00AA4471"/>
    <w:rsid w:val="00AA5492"/>
    <w:rsid w:val="00AA61A7"/>
    <w:rsid w:val="00AA74D0"/>
    <w:rsid w:val="00AA7A42"/>
    <w:rsid w:val="00AB2CD8"/>
    <w:rsid w:val="00AB31A4"/>
    <w:rsid w:val="00AB4EB0"/>
    <w:rsid w:val="00AB610B"/>
    <w:rsid w:val="00AB6205"/>
    <w:rsid w:val="00AB69CF"/>
    <w:rsid w:val="00AC0496"/>
    <w:rsid w:val="00AC2E63"/>
    <w:rsid w:val="00AC2E73"/>
    <w:rsid w:val="00AC38E5"/>
    <w:rsid w:val="00AC6B6A"/>
    <w:rsid w:val="00AD1427"/>
    <w:rsid w:val="00AD5630"/>
    <w:rsid w:val="00AD5700"/>
    <w:rsid w:val="00AD67FA"/>
    <w:rsid w:val="00AE20F8"/>
    <w:rsid w:val="00AE3F2B"/>
    <w:rsid w:val="00AE4844"/>
    <w:rsid w:val="00AE5E24"/>
    <w:rsid w:val="00AF018C"/>
    <w:rsid w:val="00AF132D"/>
    <w:rsid w:val="00AF16C5"/>
    <w:rsid w:val="00AF1937"/>
    <w:rsid w:val="00AF58A3"/>
    <w:rsid w:val="00B00962"/>
    <w:rsid w:val="00B03F00"/>
    <w:rsid w:val="00B0497B"/>
    <w:rsid w:val="00B07294"/>
    <w:rsid w:val="00B07A2F"/>
    <w:rsid w:val="00B102F6"/>
    <w:rsid w:val="00B118A7"/>
    <w:rsid w:val="00B12AD1"/>
    <w:rsid w:val="00B13C8F"/>
    <w:rsid w:val="00B154C8"/>
    <w:rsid w:val="00B17223"/>
    <w:rsid w:val="00B225F0"/>
    <w:rsid w:val="00B32146"/>
    <w:rsid w:val="00B3389E"/>
    <w:rsid w:val="00B369A0"/>
    <w:rsid w:val="00B37BA2"/>
    <w:rsid w:val="00B520DF"/>
    <w:rsid w:val="00B538C7"/>
    <w:rsid w:val="00B53FB6"/>
    <w:rsid w:val="00B6226C"/>
    <w:rsid w:val="00B63E77"/>
    <w:rsid w:val="00B642DE"/>
    <w:rsid w:val="00B674E3"/>
    <w:rsid w:val="00B70B9A"/>
    <w:rsid w:val="00B767BE"/>
    <w:rsid w:val="00B76FD7"/>
    <w:rsid w:val="00B77037"/>
    <w:rsid w:val="00B818A3"/>
    <w:rsid w:val="00B844BF"/>
    <w:rsid w:val="00B85D2B"/>
    <w:rsid w:val="00B87544"/>
    <w:rsid w:val="00B91776"/>
    <w:rsid w:val="00B91ED3"/>
    <w:rsid w:val="00B92DF6"/>
    <w:rsid w:val="00B934B1"/>
    <w:rsid w:val="00BA12B1"/>
    <w:rsid w:val="00BA7089"/>
    <w:rsid w:val="00BA744E"/>
    <w:rsid w:val="00BB00E2"/>
    <w:rsid w:val="00BB0801"/>
    <w:rsid w:val="00BB44C2"/>
    <w:rsid w:val="00BB5C45"/>
    <w:rsid w:val="00BB6ACE"/>
    <w:rsid w:val="00BB6BE3"/>
    <w:rsid w:val="00BC0315"/>
    <w:rsid w:val="00BC183F"/>
    <w:rsid w:val="00BC1981"/>
    <w:rsid w:val="00BC1C2B"/>
    <w:rsid w:val="00BC25D7"/>
    <w:rsid w:val="00BC49CA"/>
    <w:rsid w:val="00BC4ABF"/>
    <w:rsid w:val="00BD0BF3"/>
    <w:rsid w:val="00BD1A03"/>
    <w:rsid w:val="00BD3657"/>
    <w:rsid w:val="00BD3D32"/>
    <w:rsid w:val="00BD3D46"/>
    <w:rsid w:val="00BE4FB3"/>
    <w:rsid w:val="00BF0012"/>
    <w:rsid w:val="00BF1174"/>
    <w:rsid w:val="00BF68BE"/>
    <w:rsid w:val="00C001A1"/>
    <w:rsid w:val="00C01239"/>
    <w:rsid w:val="00C0143E"/>
    <w:rsid w:val="00C01CE7"/>
    <w:rsid w:val="00C0382E"/>
    <w:rsid w:val="00C04D65"/>
    <w:rsid w:val="00C05CE0"/>
    <w:rsid w:val="00C1040E"/>
    <w:rsid w:val="00C10D7E"/>
    <w:rsid w:val="00C12293"/>
    <w:rsid w:val="00C1254D"/>
    <w:rsid w:val="00C1340E"/>
    <w:rsid w:val="00C179EF"/>
    <w:rsid w:val="00C22327"/>
    <w:rsid w:val="00C23F8B"/>
    <w:rsid w:val="00C25E14"/>
    <w:rsid w:val="00C26301"/>
    <w:rsid w:val="00C26400"/>
    <w:rsid w:val="00C26811"/>
    <w:rsid w:val="00C27886"/>
    <w:rsid w:val="00C27CEB"/>
    <w:rsid w:val="00C27F2C"/>
    <w:rsid w:val="00C331F4"/>
    <w:rsid w:val="00C34342"/>
    <w:rsid w:val="00C348B7"/>
    <w:rsid w:val="00C425D6"/>
    <w:rsid w:val="00C43C6C"/>
    <w:rsid w:val="00C4646F"/>
    <w:rsid w:val="00C50C1E"/>
    <w:rsid w:val="00C53D46"/>
    <w:rsid w:val="00C55EA7"/>
    <w:rsid w:val="00C57DD4"/>
    <w:rsid w:val="00C604A5"/>
    <w:rsid w:val="00C60CC3"/>
    <w:rsid w:val="00C61455"/>
    <w:rsid w:val="00C62918"/>
    <w:rsid w:val="00C63E1C"/>
    <w:rsid w:val="00C65B6C"/>
    <w:rsid w:val="00C673D2"/>
    <w:rsid w:val="00C72450"/>
    <w:rsid w:val="00C7255E"/>
    <w:rsid w:val="00C72EBC"/>
    <w:rsid w:val="00C752FC"/>
    <w:rsid w:val="00C77597"/>
    <w:rsid w:val="00C77B40"/>
    <w:rsid w:val="00C804D5"/>
    <w:rsid w:val="00C85951"/>
    <w:rsid w:val="00C866B4"/>
    <w:rsid w:val="00C90E4B"/>
    <w:rsid w:val="00C913AD"/>
    <w:rsid w:val="00C94FE4"/>
    <w:rsid w:val="00CA0AA7"/>
    <w:rsid w:val="00CA1CC2"/>
    <w:rsid w:val="00CA26A4"/>
    <w:rsid w:val="00CA2AAD"/>
    <w:rsid w:val="00CA3E66"/>
    <w:rsid w:val="00CA5D3B"/>
    <w:rsid w:val="00CA747B"/>
    <w:rsid w:val="00CB0750"/>
    <w:rsid w:val="00CB0D8D"/>
    <w:rsid w:val="00CB5417"/>
    <w:rsid w:val="00CB72A8"/>
    <w:rsid w:val="00CC1E1A"/>
    <w:rsid w:val="00CC4308"/>
    <w:rsid w:val="00CC4F23"/>
    <w:rsid w:val="00CC54DD"/>
    <w:rsid w:val="00CC63B6"/>
    <w:rsid w:val="00CD4BD3"/>
    <w:rsid w:val="00CE0C76"/>
    <w:rsid w:val="00CE0E3B"/>
    <w:rsid w:val="00CE1ED4"/>
    <w:rsid w:val="00CE3E1F"/>
    <w:rsid w:val="00CE6FC1"/>
    <w:rsid w:val="00CF0CC4"/>
    <w:rsid w:val="00CF15B9"/>
    <w:rsid w:val="00CF6C3B"/>
    <w:rsid w:val="00CF7F79"/>
    <w:rsid w:val="00D033E9"/>
    <w:rsid w:val="00D034F9"/>
    <w:rsid w:val="00D0380D"/>
    <w:rsid w:val="00D05DB1"/>
    <w:rsid w:val="00D066BD"/>
    <w:rsid w:val="00D1147F"/>
    <w:rsid w:val="00D1380D"/>
    <w:rsid w:val="00D20159"/>
    <w:rsid w:val="00D22FDB"/>
    <w:rsid w:val="00D256C4"/>
    <w:rsid w:val="00D340C7"/>
    <w:rsid w:val="00D34D94"/>
    <w:rsid w:val="00D35AA6"/>
    <w:rsid w:val="00D3680B"/>
    <w:rsid w:val="00D37B4E"/>
    <w:rsid w:val="00D37C8B"/>
    <w:rsid w:val="00D42F87"/>
    <w:rsid w:val="00D45345"/>
    <w:rsid w:val="00D459D1"/>
    <w:rsid w:val="00D47A9D"/>
    <w:rsid w:val="00D5457D"/>
    <w:rsid w:val="00D61ABF"/>
    <w:rsid w:val="00D6369C"/>
    <w:rsid w:val="00D715FE"/>
    <w:rsid w:val="00D725B1"/>
    <w:rsid w:val="00D746BB"/>
    <w:rsid w:val="00D7484E"/>
    <w:rsid w:val="00D76E7A"/>
    <w:rsid w:val="00D85AA1"/>
    <w:rsid w:val="00D85B4D"/>
    <w:rsid w:val="00D91B86"/>
    <w:rsid w:val="00D92C8A"/>
    <w:rsid w:val="00D974CE"/>
    <w:rsid w:val="00DA01E9"/>
    <w:rsid w:val="00DA11F3"/>
    <w:rsid w:val="00DA2617"/>
    <w:rsid w:val="00DA6691"/>
    <w:rsid w:val="00DA7200"/>
    <w:rsid w:val="00DA7BEB"/>
    <w:rsid w:val="00DB10E5"/>
    <w:rsid w:val="00DB62B4"/>
    <w:rsid w:val="00DB6445"/>
    <w:rsid w:val="00DB7AB2"/>
    <w:rsid w:val="00DC4036"/>
    <w:rsid w:val="00DC479A"/>
    <w:rsid w:val="00DC4EA5"/>
    <w:rsid w:val="00DD455D"/>
    <w:rsid w:val="00DD6978"/>
    <w:rsid w:val="00DD7D55"/>
    <w:rsid w:val="00DE04A7"/>
    <w:rsid w:val="00DE2CE9"/>
    <w:rsid w:val="00DE2F50"/>
    <w:rsid w:val="00DE3BFA"/>
    <w:rsid w:val="00DF03D3"/>
    <w:rsid w:val="00DF056C"/>
    <w:rsid w:val="00DF2582"/>
    <w:rsid w:val="00DF33EE"/>
    <w:rsid w:val="00E01230"/>
    <w:rsid w:val="00E0317D"/>
    <w:rsid w:val="00E04E39"/>
    <w:rsid w:val="00E05A5C"/>
    <w:rsid w:val="00E0608C"/>
    <w:rsid w:val="00E106FC"/>
    <w:rsid w:val="00E108FA"/>
    <w:rsid w:val="00E14228"/>
    <w:rsid w:val="00E15182"/>
    <w:rsid w:val="00E24F20"/>
    <w:rsid w:val="00E26178"/>
    <w:rsid w:val="00E303D5"/>
    <w:rsid w:val="00E31CBB"/>
    <w:rsid w:val="00E331BE"/>
    <w:rsid w:val="00E34B81"/>
    <w:rsid w:val="00E34BAC"/>
    <w:rsid w:val="00E367EB"/>
    <w:rsid w:val="00E36C1A"/>
    <w:rsid w:val="00E377B4"/>
    <w:rsid w:val="00E37AA1"/>
    <w:rsid w:val="00E41459"/>
    <w:rsid w:val="00E41D08"/>
    <w:rsid w:val="00E4224D"/>
    <w:rsid w:val="00E42887"/>
    <w:rsid w:val="00E42DA0"/>
    <w:rsid w:val="00E42F84"/>
    <w:rsid w:val="00E430AC"/>
    <w:rsid w:val="00E437BE"/>
    <w:rsid w:val="00E44280"/>
    <w:rsid w:val="00E4652D"/>
    <w:rsid w:val="00E4702A"/>
    <w:rsid w:val="00E51294"/>
    <w:rsid w:val="00E52464"/>
    <w:rsid w:val="00E54261"/>
    <w:rsid w:val="00E6479D"/>
    <w:rsid w:val="00E700DF"/>
    <w:rsid w:val="00E705B0"/>
    <w:rsid w:val="00E73981"/>
    <w:rsid w:val="00E75014"/>
    <w:rsid w:val="00E81E29"/>
    <w:rsid w:val="00E86053"/>
    <w:rsid w:val="00E95D23"/>
    <w:rsid w:val="00E97CB5"/>
    <w:rsid w:val="00EA082D"/>
    <w:rsid w:val="00EA135A"/>
    <w:rsid w:val="00EB2191"/>
    <w:rsid w:val="00EB4353"/>
    <w:rsid w:val="00EB57C9"/>
    <w:rsid w:val="00EB72D2"/>
    <w:rsid w:val="00EC376B"/>
    <w:rsid w:val="00EC42D7"/>
    <w:rsid w:val="00EC62E2"/>
    <w:rsid w:val="00EC680B"/>
    <w:rsid w:val="00EC6A4D"/>
    <w:rsid w:val="00ED246E"/>
    <w:rsid w:val="00ED49CD"/>
    <w:rsid w:val="00ED4F18"/>
    <w:rsid w:val="00ED6A5A"/>
    <w:rsid w:val="00EE169F"/>
    <w:rsid w:val="00EE2ABD"/>
    <w:rsid w:val="00EE3873"/>
    <w:rsid w:val="00EE674E"/>
    <w:rsid w:val="00EF08D4"/>
    <w:rsid w:val="00EF5A8C"/>
    <w:rsid w:val="00EF5D54"/>
    <w:rsid w:val="00F0128C"/>
    <w:rsid w:val="00F03BAE"/>
    <w:rsid w:val="00F06075"/>
    <w:rsid w:val="00F0642F"/>
    <w:rsid w:val="00F077BE"/>
    <w:rsid w:val="00F11F0F"/>
    <w:rsid w:val="00F16BD2"/>
    <w:rsid w:val="00F17BB7"/>
    <w:rsid w:val="00F21087"/>
    <w:rsid w:val="00F26528"/>
    <w:rsid w:val="00F2695D"/>
    <w:rsid w:val="00F26B7E"/>
    <w:rsid w:val="00F32D89"/>
    <w:rsid w:val="00F344D9"/>
    <w:rsid w:val="00F37C9A"/>
    <w:rsid w:val="00F40AEF"/>
    <w:rsid w:val="00F431B3"/>
    <w:rsid w:val="00F4540F"/>
    <w:rsid w:val="00F5561B"/>
    <w:rsid w:val="00F57E74"/>
    <w:rsid w:val="00F60DF1"/>
    <w:rsid w:val="00F61ABA"/>
    <w:rsid w:val="00F61D05"/>
    <w:rsid w:val="00F6279E"/>
    <w:rsid w:val="00F63B82"/>
    <w:rsid w:val="00F6558B"/>
    <w:rsid w:val="00F66685"/>
    <w:rsid w:val="00F67139"/>
    <w:rsid w:val="00F6774D"/>
    <w:rsid w:val="00F737D9"/>
    <w:rsid w:val="00F739D3"/>
    <w:rsid w:val="00F745F4"/>
    <w:rsid w:val="00F74894"/>
    <w:rsid w:val="00F75EF5"/>
    <w:rsid w:val="00F77E32"/>
    <w:rsid w:val="00F80E65"/>
    <w:rsid w:val="00F8238B"/>
    <w:rsid w:val="00F82D5B"/>
    <w:rsid w:val="00F83993"/>
    <w:rsid w:val="00F9276A"/>
    <w:rsid w:val="00FA3C7C"/>
    <w:rsid w:val="00FA6775"/>
    <w:rsid w:val="00FA7523"/>
    <w:rsid w:val="00FB0D71"/>
    <w:rsid w:val="00FB1700"/>
    <w:rsid w:val="00FB7E26"/>
    <w:rsid w:val="00FC0ECD"/>
    <w:rsid w:val="00FC12E3"/>
    <w:rsid w:val="00FC1C0E"/>
    <w:rsid w:val="00FC27AC"/>
    <w:rsid w:val="00FC36EE"/>
    <w:rsid w:val="00FC5407"/>
    <w:rsid w:val="00FD172C"/>
    <w:rsid w:val="00FD1F1A"/>
    <w:rsid w:val="00FD3153"/>
    <w:rsid w:val="00FD61E4"/>
    <w:rsid w:val="00FD62A9"/>
    <w:rsid w:val="00FE1533"/>
    <w:rsid w:val="00FE2E12"/>
    <w:rsid w:val="00FE4F38"/>
    <w:rsid w:val="00FE5632"/>
    <w:rsid w:val="00FF140F"/>
    <w:rsid w:val="00FF2093"/>
    <w:rsid w:val="00FF4345"/>
    <w:rsid w:val="00FF46CD"/>
    <w:rsid w:val="00FF48C1"/>
    <w:rsid w:val="00FF6A86"/>
    <w:rsid w:val="10491D5B"/>
    <w:rsid w:val="10972A22"/>
    <w:rsid w:val="11406676"/>
    <w:rsid w:val="25957C85"/>
    <w:rsid w:val="2B090863"/>
    <w:rsid w:val="2E06FB10"/>
    <w:rsid w:val="305FCC50"/>
    <w:rsid w:val="3317F028"/>
    <w:rsid w:val="35EF35DA"/>
    <w:rsid w:val="36052E70"/>
    <w:rsid w:val="3E8BD7D1"/>
    <w:rsid w:val="404D1730"/>
    <w:rsid w:val="410F052A"/>
    <w:rsid w:val="4341B337"/>
    <w:rsid w:val="494CC54C"/>
    <w:rsid w:val="495704AD"/>
    <w:rsid w:val="4B4A53D3"/>
    <w:rsid w:val="4B654643"/>
    <w:rsid w:val="4BD3DADF"/>
    <w:rsid w:val="550E9529"/>
    <w:rsid w:val="5B889E7C"/>
    <w:rsid w:val="5E08847A"/>
    <w:rsid w:val="5E114F27"/>
    <w:rsid w:val="6226D9A0"/>
    <w:rsid w:val="63879193"/>
    <w:rsid w:val="6A420C3A"/>
    <w:rsid w:val="70197F06"/>
    <w:rsid w:val="7BD24F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cf"/>
    </o:shapedefaults>
    <o:shapelayout v:ext="edit">
      <o:idmap v:ext="edit" data="2"/>
    </o:shapelayout>
  </w:shapeDefaults>
  <w:decimalSymbol w:val=","/>
  <w:listSeparator w:val=";"/>
  <w14:docId w14:val="3F89108F"/>
  <w15:docId w15:val="{2703FDB9-FB8C-4085-8914-4A7D782F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83F"/>
    <w:pPr>
      <w:spacing w:after="120"/>
      <w:jc w:val="both"/>
    </w:pPr>
    <w:rPr>
      <w:rFonts w:ascii="Tahoma" w:hAnsi="Tahoma"/>
      <w:szCs w:val="24"/>
      <w:lang w:eastAsia="en-US"/>
    </w:rPr>
  </w:style>
  <w:style w:type="paragraph" w:styleId="Heading1">
    <w:name w:val="heading 1"/>
    <w:basedOn w:val="Normal"/>
    <w:next w:val="Normal"/>
    <w:link w:val="Heading1Char"/>
    <w:qFormat/>
    <w:rsid w:val="00AE3F2B"/>
    <w:pPr>
      <w:keepNext/>
      <w:jc w:val="left"/>
      <w:outlineLvl w:val="0"/>
    </w:pPr>
    <w:rPr>
      <w:b/>
      <w:bCs/>
      <w:kern w:val="32"/>
      <w:szCs w:val="32"/>
      <w:u w:val="single"/>
    </w:rPr>
  </w:style>
  <w:style w:type="paragraph" w:styleId="Heading2">
    <w:name w:val="heading 2"/>
    <w:basedOn w:val="Normal"/>
    <w:next w:val="Normal"/>
    <w:link w:val="Heading2Char"/>
    <w:unhideWhenUsed/>
    <w:qFormat/>
    <w:rsid w:val="00ED246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7231F"/>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ED246E"/>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D246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31F4"/>
    <w:pPr>
      <w:tabs>
        <w:tab w:val="center" w:pos="4320"/>
        <w:tab w:val="right" w:pos="8640"/>
      </w:tabs>
    </w:pPr>
  </w:style>
  <w:style w:type="paragraph" w:styleId="Footer">
    <w:name w:val="footer"/>
    <w:basedOn w:val="Normal"/>
    <w:link w:val="FooterChar"/>
    <w:uiPriority w:val="99"/>
    <w:rsid w:val="00C331F4"/>
    <w:pPr>
      <w:tabs>
        <w:tab w:val="center" w:pos="4320"/>
        <w:tab w:val="right" w:pos="8640"/>
      </w:tabs>
    </w:pPr>
    <w:rPr>
      <w:rFonts w:ascii="Times New Roman" w:hAnsi="Times New Roman"/>
      <w:sz w:val="24"/>
    </w:rPr>
  </w:style>
  <w:style w:type="paragraph" w:styleId="BalloonText">
    <w:name w:val="Balloon Text"/>
    <w:basedOn w:val="Normal"/>
    <w:semiHidden/>
    <w:rsid w:val="004E3384"/>
    <w:rPr>
      <w:rFonts w:cs="Tahoma"/>
      <w:sz w:val="16"/>
      <w:szCs w:val="16"/>
    </w:rPr>
  </w:style>
  <w:style w:type="paragraph" w:customStyle="1" w:styleId="Default">
    <w:name w:val="Default"/>
    <w:rsid w:val="008A18B1"/>
    <w:pPr>
      <w:widowControl w:val="0"/>
      <w:autoSpaceDE w:val="0"/>
      <w:autoSpaceDN w:val="0"/>
      <w:adjustRightInd w:val="0"/>
    </w:pPr>
    <w:rPr>
      <w:rFonts w:ascii="Tahoma" w:hAnsi="Tahoma" w:cs="Tahoma"/>
      <w:color w:val="000000"/>
      <w:sz w:val="24"/>
      <w:szCs w:val="24"/>
      <w:lang w:val="en-US" w:eastAsia="en-US"/>
    </w:rPr>
  </w:style>
  <w:style w:type="paragraph" w:customStyle="1" w:styleId="CM12">
    <w:name w:val="CM12"/>
    <w:basedOn w:val="Default"/>
    <w:next w:val="Default"/>
    <w:uiPriority w:val="99"/>
    <w:rsid w:val="008A18B1"/>
    <w:rPr>
      <w:color w:val="auto"/>
    </w:rPr>
  </w:style>
  <w:style w:type="paragraph" w:customStyle="1" w:styleId="CM2">
    <w:name w:val="CM2"/>
    <w:basedOn w:val="Default"/>
    <w:next w:val="Default"/>
    <w:uiPriority w:val="99"/>
    <w:rsid w:val="008A18B1"/>
    <w:pPr>
      <w:spacing w:line="338" w:lineRule="atLeast"/>
    </w:pPr>
    <w:rPr>
      <w:color w:val="auto"/>
    </w:rPr>
  </w:style>
  <w:style w:type="paragraph" w:customStyle="1" w:styleId="CM4">
    <w:name w:val="CM4"/>
    <w:basedOn w:val="Default"/>
    <w:next w:val="Default"/>
    <w:uiPriority w:val="99"/>
    <w:rsid w:val="008A18B1"/>
    <w:pPr>
      <w:spacing w:line="338" w:lineRule="atLeast"/>
    </w:pPr>
    <w:rPr>
      <w:color w:val="auto"/>
    </w:rPr>
  </w:style>
  <w:style w:type="paragraph" w:customStyle="1" w:styleId="CM13">
    <w:name w:val="CM13"/>
    <w:basedOn w:val="Default"/>
    <w:next w:val="Default"/>
    <w:uiPriority w:val="99"/>
    <w:rsid w:val="008A18B1"/>
    <w:rPr>
      <w:color w:val="auto"/>
    </w:rPr>
  </w:style>
  <w:style w:type="paragraph" w:customStyle="1" w:styleId="CM11">
    <w:name w:val="CM11"/>
    <w:basedOn w:val="Default"/>
    <w:next w:val="Default"/>
    <w:uiPriority w:val="99"/>
    <w:rsid w:val="008A18B1"/>
    <w:rPr>
      <w:color w:val="auto"/>
    </w:rPr>
  </w:style>
  <w:style w:type="paragraph" w:customStyle="1" w:styleId="CM14">
    <w:name w:val="CM14"/>
    <w:basedOn w:val="Default"/>
    <w:next w:val="Default"/>
    <w:uiPriority w:val="99"/>
    <w:rsid w:val="008A18B1"/>
    <w:rPr>
      <w:color w:val="auto"/>
    </w:rPr>
  </w:style>
  <w:style w:type="character" w:customStyle="1" w:styleId="FooterChar">
    <w:name w:val="Footer Char"/>
    <w:link w:val="Footer"/>
    <w:uiPriority w:val="99"/>
    <w:rsid w:val="007535CD"/>
    <w:rPr>
      <w:sz w:val="24"/>
      <w:szCs w:val="24"/>
    </w:rPr>
  </w:style>
  <w:style w:type="character" w:customStyle="1" w:styleId="Heading1Char">
    <w:name w:val="Heading 1 Char"/>
    <w:basedOn w:val="DefaultParagraphFont"/>
    <w:link w:val="Heading1"/>
    <w:rsid w:val="00AE3F2B"/>
    <w:rPr>
      <w:rFonts w:ascii="Tahoma" w:eastAsia="Times New Roman" w:hAnsi="Tahoma" w:cs="Times New Roman"/>
      <w:b/>
      <w:bCs/>
      <w:kern w:val="32"/>
      <w:szCs w:val="32"/>
      <w:u w:val="single"/>
      <w:lang w:val="en-US" w:eastAsia="en-US"/>
    </w:rPr>
  </w:style>
  <w:style w:type="paragraph" w:styleId="Title">
    <w:name w:val="Title"/>
    <w:basedOn w:val="Normal"/>
    <w:next w:val="Normal"/>
    <w:link w:val="TitleChar"/>
    <w:qFormat/>
    <w:rsid w:val="00AE3F2B"/>
    <w:pPr>
      <w:jc w:val="center"/>
      <w:outlineLvl w:val="0"/>
    </w:pPr>
    <w:rPr>
      <w:b/>
      <w:bCs/>
      <w:kern w:val="28"/>
      <w:szCs w:val="32"/>
      <w:u w:val="single"/>
    </w:rPr>
  </w:style>
  <w:style w:type="character" w:customStyle="1" w:styleId="TitleChar">
    <w:name w:val="Title Char"/>
    <w:basedOn w:val="DefaultParagraphFont"/>
    <w:link w:val="Title"/>
    <w:rsid w:val="00AE3F2B"/>
    <w:rPr>
      <w:rFonts w:ascii="Tahoma" w:eastAsia="Times New Roman" w:hAnsi="Tahoma" w:cs="Times New Roman"/>
      <w:b/>
      <w:bCs/>
      <w:kern w:val="28"/>
      <w:szCs w:val="32"/>
      <w:u w:val="single"/>
      <w:lang w:val="en-US" w:eastAsia="en-US"/>
    </w:rPr>
  </w:style>
  <w:style w:type="character" w:styleId="Hyperlink">
    <w:name w:val="Hyperlink"/>
    <w:basedOn w:val="DefaultParagraphFont"/>
    <w:uiPriority w:val="99"/>
    <w:rsid w:val="00F61ABA"/>
    <w:rPr>
      <w:color w:val="0000FF"/>
      <w:u w:val="single"/>
    </w:rPr>
  </w:style>
  <w:style w:type="paragraph" w:styleId="ListParagraph">
    <w:name w:val="List Paragraph"/>
    <w:basedOn w:val="Normal"/>
    <w:uiPriority w:val="34"/>
    <w:qFormat/>
    <w:rsid w:val="0081690D"/>
    <w:pPr>
      <w:ind w:left="708"/>
    </w:pPr>
  </w:style>
  <w:style w:type="table" w:styleId="TableGrid">
    <w:name w:val="Table Grid"/>
    <w:basedOn w:val="TableNormal"/>
    <w:uiPriority w:val="39"/>
    <w:rsid w:val="00092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43B86"/>
    <w:rPr>
      <w:i/>
      <w:iCs/>
    </w:rPr>
  </w:style>
  <w:style w:type="paragraph" w:styleId="TOCHeading">
    <w:name w:val="TOC Heading"/>
    <w:basedOn w:val="Heading1"/>
    <w:next w:val="Normal"/>
    <w:uiPriority w:val="39"/>
    <w:semiHidden/>
    <w:unhideWhenUsed/>
    <w:qFormat/>
    <w:rsid w:val="006254BC"/>
    <w:pPr>
      <w:keepLines/>
      <w:spacing w:before="480" w:after="0" w:line="276" w:lineRule="auto"/>
      <w:outlineLvl w:val="9"/>
    </w:pPr>
    <w:rPr>
      <w:rFonts w:ascii="Cambria" w:hAnsi="Cambria"/>
      <w:color w:val="365F91"/>
      <w:kern w:val="0"/>
      <w:sz w:val="28"/>
      <w:szCs w:val="28"/>
      <w:u w:val="none"/>
    </w:rPr>
  </w:style>
  <w:style w:type="paragraph" w:styleId="TOC2">
    <w:name w:val="toc 2"/>
    <w:basedOn w:val="Normal"/>
    <w:next w:val="Normal"/>
    <w:autoRedefine/>
    <w:uiPriority w:val="39"/>
    <w:unhideWhenUsed/>
    <w:qFormat/>
    <w:rsid w:val="006254BC"/>
    <w:pPr>
      <w:spacing w:after="100" w:line="276" w:lineRule="auto"/>
      <w:ind w:left="220"/>
      <w:jc w:val="left"/>
    </w:pPr>
    <w:rPr>
      <w:rFonts w:ascii="Calibri" w:hAnsi="Calibri"/>
      <w:sz w:val="22"/>
      <w:szCs w:val="22"/>
    </w:rPr>
  </w:style>
  <w:style w:type="paragraph" w:styleId="TOC1">
    <w:name w:val="toc 1"/>
    <w:basedOn w:val="Normal"/>
    <w:next w:val="Normal"/>
    <w:autoRedefine/>
    <w:uiPriority w:val="39"/>
    <w:unhideWhenUsed/>
    <w:qFormat/>
    <w:rsid w:val="006E7937"/>
    <w:pPr>
      <w:tabs>
        <w:tab w:val="left" w:pos="426"/>
        <w:tab w:val="right" w:leader="dot" w:pos="9962"/>
      </w:tabs>
      <w:spacing w:after="100" w:line="276" w:lineRule="auto"/>
      <w:ind w:left="426" w:hanging="426"/>
      <w:jc w:val="left"/>
    </w:pPr>
    <w:rPr>
      <w:rFonts w:ascii="Calibri" w:hAnsi="Calibri"/>
      <w:sz w:val="22"/>
      <w:szCs w:val="22"/>
    </w:rPr>
  </w:style>
  <w:style w:type="paragraph" w:styleId="TOC3">
    <w:name w:val="toc 3"/>
    <w:basedOn w:val="Normal"/>
    <w:next w:val="Normal"/>
    <w:autoRedefine/>
    <w:uiPriority w:val="39"/>
    <w:unhideWhenUsed/>
    <w:qFormat/>
    <w:rsid w:val="006254BC"/>
    <w:pPr>
      <w:spacing w:after="100" w:line="276" w:lineRule="auto"/>
      <w:ind w:left="440"/>
      <w:jc w:val="left"/>
    </w:pPr>
    <w:rPr>
      <w:rFonts w:ascii="Calibri" w:hAnsi="Calibri"/>
      <w:sz w:val="22"/>
      <w:szCs w:val="22"/>
    </w:rPr>
  </w:style>
  <w:style w:type="character" w:customStyle="1" w:styleId="Heading2Char">
    <w:name w:val="Heading 2 Char"/>
    <w:basedOn w:val="DefaultParagraphFont"/>
    <w:link w:val="Heading2"/>
    <w:rsid w:val="00ED246E"/>
    <w:rPr>
      <w:rFonts w:ascii="Cambria" w:eastAsia="Times New Roman" w:hAnsi="Cambria" w:cs="Times New Roman"/>
      <w:b/>
      <w:bCs/>
      <w:i/>
      <w:iCs/>
      <w:sz w:val="28"/>
      <w:szCs w:val="28"/>
      <w:lang w:val="en-US" w:eastAsia="en-US"/>
    </w:rPr>
  </w:style>
  <w:style w:type="character" w:customStyle="1" w:styleId="Heading4Char">
    <w:name w:val="Heading 4 Char"/>
    <w:basedOn w:val="DefaultParagraphFont"/>
    <w:link w:val="Heading4"/>
    <w:semiHidden/>
    <w:rsid w:val="00ED246E"/>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semiHidden/>
    <w:rsid w:val="00ED246E"/>
    <w:rPr>
      <w:rFonts w:ascii="Calibri" w:eastAsia="Times New Roman" w:hAnsi="Calibri" w:cs="Times New Roman"/>
      <w:b/>
      <w:bCs/>
      <w:i/>
      <w:iCs/>
      <w:sz w:val="26"/>
      <w:szCs w:val="26"/>
      <w:lang w:val="en-US" w:eastAsia="en-US"/>
    </w:rPr>
  </w:style>
  <w:style w:type="paragraph" w:styleId="BodyText">
    <w:name w:val="Body Text"/>
    <w:basedOn w:val="Normal"/>
    <w:link w:val="BodyTextChar"/>
    <w:rsid w:val="00ED246E"/>
    <w:pPr>
      <w:spacing w:after="0"/>
    </w:pPr>
    <w:rPr>
      <w:rFonts w:ascii="Times New Roman" w:hAnsi="Times New Roman"/>
      <w:sz w:val="28"/>
      <w:szCs w:val="20"/>
      <w:lang w:val="fr-CA"/>
    </w:rPr>
  </w:style>
  <w:style w:type="character" w:customStyle="1" w:styleId="BodyTextChar">
    <w:name w:val="Body Text Char"/>
    <w:basedOn w:val="DefaultParagraphFont"/>
    <w:link w:val="BodyText"/>
    <w:rsid w:val="00ED246E"/>
    <w:rPr>
      <w:sz w:val="28"/>
      <w:lang w:val="fr-CA" w:eastAsia="en-US"/>
    </w:rPr>
  </w:style>
  <w:style w:type="character" w:styleId="CommentReference">
    <w:name w:val="annotation reference"/>
    <w:basedOn w:val="DefaultParagraphFont"/>
    <w:semiHidden/>
    <w:unhideWhenUsed/>
    <w:rsid w:val="004961F1"/>
    <w:rPr>
      <w:sz w:val="16"/>
      <w:szCs w:val="16"/>
    </w:rPr>
  </w:style>
  <w:style w:type="paragraph" w:styleId="CommentText">
    <w:name w:val="annotation text"/>
    <w:basedOn w:val="Normal"/>
    <w:link w:val="CommentTextChar"/>
    <w:unhideWhenUsed/>
    <w:rsid w:val="004961F1"/>
    <w:rPr>
      <w:szCs w:val="20"/>
    </w:rPr>
  </w:style>
  <w:style w:type="character" w:customStyle="1" w:styleId="CommentTextChar">
    <w:name w:val="Comment Text Char"/>
    <w:basedOn w:val="DefaultParagraphFont"/>
    <w:link w:val="CommentText"/>
    <w:rsid w:val="004961F1"/>
    <w:rPr>
      <w:rFonts w:ascii="Tahoma" w:hAnsi="Tahoma"/>
      <w:lang w:val="en-US" w:eastAsia="en-US"/>
    </w:rPr>
  </w:style>
  <w:style w:type="paragraph" w:styleId="CommentSubject">
    <w:name w:val="annotation subject"/>
    <w:basedOn w:val="CommentText"/>
    <w:next w:val="CommentText"/>
    <w:link w:val="CommentSubjectChar"/>
    <w:semiHidden/>
    <w:unhideWhenUsed/>
    <w:rsid w:val="004961F1"/>
    <w:rPr>
      <w:b/>
      <w:bCs/>
    </w:rPr>
  </w:style>
  <w:style w:type="character" w:customStyle="1" w:styleId="CommentSubjectChar">
    <w:name w:val="Comment Subject Char"/>
    <w:basedOn w:val="CommentTextChar"/>
    <w:link w:val="CommentSubject"/>
    <w:semiHidden/>
    <w:rsid w:val="004961F1"/>
    <w:rPr>
      <w:rFonts w:ascii="Tahoma" w:hAnsi="Tahoma"/>
      <w:b/>
      <w:bCs/>
      <w:lang w:val="en-US" w:eastAsia="en-US"/>
    </w:rPr>
  </w:style>
  <w:style w:type="character" w:styleId="UnresolvedMention">
    <w:name w:val="Unresolved Mention"/>
    <w:basedOn w:val="DefaultParagraphFont"/>
    <w:uiPriority w:val="99"/>
    <w:semiHidden/>
    <w:unhideWhenUsed/>
    <w:rsid w:val="00BD3D46"/>
    <w:rPr>
      <w:color w:val="808080"/>
      <w:shd w:val="clear" w:color="auto" w:fill="E6E6E6"/>
    </w:rPr>
  </w:style>
  <w:style w:type="paragraph" w:styleId="NormalWeb">
    <w:name w:val="Normal (Web)"/>
    <w:basedOn w:val="Normal"/>
    <w:uiPriority w:val="99"/>
    <w:semiHidden/>
    <w:unhideWhenUsed/>
    <w:rsid w:val="00940725"/>
    <w:pPr>
      <w:spacing w:before="100" w:beforeAutospacing="1" w:after="100" w:afterAutospacing="1"/>
      <w:jc w:val="left"/>
    </w:pPr>
    <w:rPr>
      <w:rFonts w:ascii="Times New Roman" w:eastAsiaTheme="minorEastAsia" w:hAnsi="Times New Roman"/>
      <w:sz w:val="24"/>
    </w:rPr>
  </w:style>
  <w:style w:type="paragraph" w:styleId="NoSpacing">
    <w:name w:val="No Spacing"/>
    <w:uiPriority w:val="1"/>
    <w:qFormat/>
    <w:rsid w:val="003F75BE"/>
    <w:pPr>
      <w:jc w:val="both"/>
    </w:pPr>
    <w:rPr>
      <w:rFonts w:ascii="Tahoma" w:hAnsi="Tahoma"/>
      <w:szCs w:val="24"/>
      <w:lang w:val="en-US" w:eastAsia="en-US"/>
    </w:rPr>
  </w:style>
  <w:style w:type="paragraph" w:styleId="Subtitle">
    <w:name w:val="Subtitle"/>
    <w:basedOn w:val="Normal"/>
    <w:next w:val="Normal"/>
    <w:link w:val="SubtitleChar"/>
    <w:qFormat/>
    <w:rsid w:val="0019378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9378F"/>
    <w:rPr>
      <w:rFonts w:asciiTheme="minorHAnsi" w:eastAsiaTheme="minorEastAsia" w:hAnsiTheme="minorHAnsi" w:cstheme="minorBidi"/>
      <w:color w:val="5A5A5A" w:themeColor="text1" w:themeTint="A5"/>
      <w:spacing w:val="15"/>
      <w:sz w:val="22"/>
      <w:szCs w:val="22"/>
      <w:lang w:val="en-US" w:eastAsia="en-US"/>
    </w:rPr>
  </w:style>
  <w:style w:type="character" w:styleId="FollowedHyperlink">
    <w:name w:val="FollowedHyperlink"/>
    <w:basedOn w:val="DefaultParagraphFont"/>
    <w:semiHidden/>
    <w:unhideWhenUsed/>
    <w:rsid w:val="0019378F"/>
    <w:rPr>
      <w:color w:val="800080" w:themeColor="followedHyperlink"/>
      <w:u w:val="single"/>
    </w:rPr>
  </w:style>
  <w:style w:type="paragraph" w:styleId="Revision">
    <w:name w:val="Revision"/>
    <w:hidden/>
    <w:uiPriority w:val="99"/>
    <w:semiHidden/>
    <w:rsid w:val="00CB5417"/>
    <w:rPr>
      <w:rFonts w:ascii="Tahoma" w:hAnsi="Tahoma"/>
      <w:szCs w:val="24"/>
      <w:lang w:val="en-US" w:eastAsia="en-US"/>
    </w:rPr>
  </w:style>
  <w:style w:type="character" w:customStyle="1" w:styleId="Heading3Char">
    <w:name w:val="Heading 3 Char"/>
    <w:basedOn w:val="DefaultParagraphFont"/>
    <w:link w:val="Heading3"/>
    <w:semiHidden/>
    <w:rsid w:val="0067231F"/>
    <w:rPr>
      <w:rFonts w:asciiTheme="majorHAnsi" w:eastAsiaTheme="majorEastAsia" w:hAnsiTheme="majorHAnsi" w:cstheme="majorBidi"/>
      <w:color w:val="243F60" w:themeColor="accent1" w:themeShade="7F"/>
      <w:sz w:val="24"/>
      <w:szCs w:val="24"/>
      <w:lang w:eastAsia="en-US"/>
    </w:rPr>
  </w:style>
  <w:style w:type="character" w:styleId="Strong">
    <w:name w:val="Strong"/>
    <w:basedOn w:val="DefaultParagraphFont"/>
    <w:uiPriority w:val="22"/>
    <w:qFormat/>
    <w:rsid w:val="007A1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00944">
      <w:bodyDiv w:val="1"/>
      <w:marLeft w:val="0"/>
      <w:marRight w:val="0"/>
      <w:marTop w:val="0"/>
      <w:marBottom w:val="0"/>
      <w:divBdr>
        <w:top w:val="none" w:sz="0" w:space="0" w:color="auto"/>
        <w:left w:val="none" w:sz="0" w:space="0" w:color="auto"/>
        <w:bottom w:val="none" w:sz="0" w:space="0" w:color="auto"/>
        <w:right w:val="none" w:sz="0" w:space="0" w:color="auto"/>
      </w:divBdr>
    </w:div>
    <w:div w:id="859200580">
      <w:bodyDiv w:val="1"/>
      <w:marLeft w:val="0"/>
      <w:marRight w:val="0"/>
      <w:marTop w:val="0"/>
      <w:marBottom w:val="0"/>
      <w:divBdr>
        <w:top w:val="none" w:sz="0" w:space="0" w:color="auto"/>
        <w:left w:val="none" w:sz="0" w:space="0" w:color="auto"/>
        <w:bottom w:val="none" w:sz="0" w:space="0" w:color="auto"/>
        <w:right w:val="none" w:sz="0" w:space="0" w:color="auto"/>
      </w:divBdr>
    </w:div>
    <w:div w:id="1217622004">
      <w:bodyDiv w:val="1"/>
      <w:marLeft w:val="0"/>
      <w:marRight w:val="0"/>
      <w:marTop w:val="0"/>
      <w:marBottom w:val="0"/>
      <w:divBdr>
        <w:top w:val="none" w:sz="0" w:space="0" w:color="auto"/>
        <w:left w:val="none" w:sz="0" w:space="0" w:color="auto"/>
        <w:bottom w:val="none" w:sz="0" w:space="0" w:color="auto"/>
        <w:right w:val="none" w:sz="0" w:space="0" w:color="auto"/>
      </w:divBdr>
    </w:div>
    <w:div w:id="1527718240">
      <w:bodyDiv w:val="1"/>
      <w:marLeft w:val="0"/>
      <w:marRight w:val="0"/>
      <w:marTop w:val="0"/>
      <w:marBottom w:val="0"/>
      <w:divBdr>
        <w:top w:val="none" w:sz="0" w:space="0" w:color="auto"/>
        <w:left w:val="none" w:sz="0" w:space="0" w:color="auto"/>
        <w:bottom w:val="none" w:sz="0" w:space="0" w:color="auto"/>
        <w:right w:val="none" w:sz="0" w:space="0" w:color="auto"/>
      </w:divBdr>
    </w:div>
    <w:div w:id="1615288756">
      <w:bodyDiv w:val="1"/>
      <w:marLeft w:val="0"/>
      <w:marRight w:val="0"/>
      <w:marTop w:val="0"/>
      <w:marBottom w:val="0"/>
      <w:divBdr>
        <w:top w:val="none" w:sz="0" w:space="0" w:color="auto"/>
        <w:left w:val="none" w:sz="0" w:space="0" w:color="auto"/>
        <w:bottom w:val="none" w:sz="0" w:space="0" w:color="auto"/>
        <w:right w:val="none" w:sz="0" w:space="0" w:color="auto"/>
      </w:divBdr>
    </w:div>
    <w:div w:id="1890341071">
      <w:bodyDiv w:val="1"/>
      <w:marLeft w:val="0"/>
      <w:marRight w:val="0"/>
      <w:marTop w:val="0"/>
      <w:marBottom w:val="0"/>
      <w:divBdr>
        <w:top w:val="none" w:sz="0" w:space="0" w:color="auto"/>
        <w:left w:val="none" w:sz="0" w:space="0" w:color="auto"/>
        <w:bottom w:val="none" w:sz="0" w:space="0" w:color="auto"/>
        <w:right w:val="none" w:sz="0" w:space="0" w:color="auto"/>
      </w:divBdr>
    </w:div>
    <w:div w:id="1948341513">
      <w:bodyDiv w:val="1"/>
      <w:marLeft w:val="0"/>
      <w:marRight w:val="0"/>
      <w:marTop w:val="0"/>
      <w:marBottom w:val="0"/>
      <w:divBdr>
        <w:top w:val="none" w:sz="0" w:space="0" w:color="auto"/>
        <w:left w:val="none" w:sz="0" w:space="0" w:color="auto"/>
        <w:bottom w:val="none" w:sz="0" w:space="0" w:color="auto"/>
        <w:right w:val="none" w:sz="0" w:space="0" w:color="auto"/>
      </w:divBdr>
    </w:div>
    <w:div w:id="2037197160">
      <w:bodyDiv w:val="1"/>
      <w:marLeft w:val="0"/>
      <w:marRight w:val="0"/>
      <w:marTop w:val="0"/>
      <w:marBottom w:val="0"/>
      <w:divBdr>
        <w:top w:val="none" w:sz="0" w:space="0" w:color="auto"/>
        <w:left w:val="none" w:sz="0" w:space="0" w:color="auto"/>
        <w:bottom w:val="none" w:sz="0" w:space="0" w:color="auto"/>
        <w:right w:val="none" w:sz="0" w:space="0" w:color="auto"/>
      </w:divBdr>
    </w:div>
    <w:div w:id="211867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ppms@pharmascience.com" TargetMode="External"/><Relationship Id="rId18" Type="http://schemas.openxmlformats.org/officeDocument/2006/relationships/hyperlink" Target="mailto:QA_vendors@pharmascience.com" TargetMode="External"/><Relationship Id="rId26" Type="http://schemas.openxmlformats.org/officeDocument/2006/relationships/hyperlink" Target="mailto:" TargetMode="External"/><Relationship Id="rId39" Type="http://schemas.openxmlformats.org/officeDocument/2006/relationships/image" Target="media/image12.emf"/><Relationship Id="rId21" Type="http://schemas.openxmlformats.org/officeDocument/2006/relationships/hyperlink" Target="mailto:ccreception@pharmascience.com" TargetMode="External"/><Relationship Id="rId34" Type="http://schemas.openxmlformats.org/officeDocument/2006/relationships/hyperlink" Target="https://www.cbsa-asfc.gc.ca/trade-commerce/tariff-tarif/menu-eng.html"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QA_vendors@pharmascience.com" TargetMode="External"/><Relationship Id="rId20" Type="http://schemas.openxmlformats.org/officeDocument/2006/relationships/hyperlink" Target="mailto:APInquiries@pharmascience.com" TargetMode="External"/><Relationship Id="rId29" Type="http://schemas.openxmlformats.org/officeDocument/2006/relationships/image" Target="media/image7.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emf"/><Relationship Id="rId32" Type="http://schemas.openxmlformats.org/officeDocument/2006/relationships/hyperlink" Target="https://www.cbsa-asfc.gc.ca/services/cusma-aceum/cog-com-eng.html" TargetMode="External"/><Relationship Id="rId37" Type="http://schemas.openxmlformats.org/officeDocument/2006/relationships/image" Target="media/image10.jpeg"/><Relationship Id="rId40"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yperlink" Target="mailto:cofasupply@pharmascience.com" TargetMode="External"/><Relationship Id="rId23" Type="http://schemas.openxmlformats.org/officeDocument/2006/relationships/hyperlink" Target="mailto:grplogistics@pharmascience.com" TargetMode="External"/><Relationship Id="rId28" Type="http://schemas.openxmlformats.org/officeDocument/2006/relationships/image" Target="media/image6.png"/><Relationship Id="rId36" Type="http://schemas.openxmlformats.org/officeDocument/2006/relationships/hyperlink" Target="https://www.canada.ca/en/health-canada/services/drugs-health-products/compliance-enforcement/good-manufacturing-practices/guidance-documents/guidelines-temperature-control-drug-products-storage-transportation-0069.html" TargetMode="External"/><Relationship Id="rId10" Type="http://schemas.openxmlformats.org/officeDocument/2006/relationships/endnotes" Target="endnotes.xml"/><Relationship Id="rId19" Type="http://schemas.openxmlformats.org/officeDocument/2006/relationships/hyperlink" Target="mailto:appms@pharmascience.com"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ountpayables@pharmascience.com" TargetMode="External"/><Relationship Id="rId22" Type="http://schemas.openxmlformats.org/officeDocument/2006/relationships/hyperlink" Target="mailto:Compliance_CAC@pharmascience.com" TargetMode="External"/><Relationship Id="rId27" Type="http://schemas.openxmlformats.org/officeDocument/2006/relationships/image" Target="media/image5.emf"/><Relationship Id="rId30" Type="http://schemas.openxmlformats.org/officeDocument/2006/relationships/image" Target="media/image8.png"/><Relationship Id="rId35" Type="http://schemas.openxmlformats.org/officeDocument/2006/relationships/hyperlink" Target="http://www.inspection.gc.ca/plants/forestry/imports/wood-packaging/eng/1361328825468/1361328931666"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dgfyul.pharma@dhl.com" TargetMode="External"/><Relationship Id="rId25" Type="http://schemas.openxmlformats.org/officeDocument/2006/relationships/image" Target="media/image4.emf"/><Relationship Id="rId33" Type="http://schemas.openxmlformats.org/officeDocument/2006/relationships/hyperlink" Target="http://www.cbsa-asfc.gc.ca/publications/forms-formulaires/ci1.pdf" TargetMode="External"/><Relationship Id="rId38"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4C1590A447E34A957DF456B319F272" ma:contentTypeVersion="5" ma:contentTypeDescription="Create a new document." ma:contentTypeScope="" ma:versionID="ee7ed1bfb1d4dc72a01208e264f8699d">
  <xsd:schema xmlns:xsd="http://www.w3.org/2001/XMLSchema" xmlns:xs="http://www.w3.org/2001/XMLSchema" xmlns:p="http://schemas.microsoft.com/office/2006/metadata/properties" xmlns:ns2="fb01e982-763d-44f4-9120-35763fff5e80" targetNamespace="http://schemas.microsoft.com/office/2006/metadata/properties" ma:root="true" ma:fieldsID="64a51c81403ba8b8236db148f1fbaec9" ns2:_="">
    <xsd:import namespace="fb01e982-763d-44f4-9120-35763fff5e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1e982-763d-44f4-9120-35763fff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B95E0-8391-4B9F-A990-01FB3E86068B}">
  <ds:schemaRefs>
    <ds:schemaRef ds:uri="http://schemas.openxmlformats.org/officeDocument/2006/bibliography"/>
  </ds:schemaRefs>
</ds:datastoreItem>
</file>

<file path=customXml/itemProps2.xml><?xml version="1.0" encoding="utf-8"?>
<ds:datastoreItem xmlns:ds="http://schemas.openxmlformats.org/officeDocument/2006/customXml" ds:itemID="{6E9BB592-5A5D-42B6-85EB-D3FA65CA2EC4}">
  <ds:schemaRefs>
    <ds:schemaRef ds:uri="http://schemas.microsoft.com/sharepoint/v3/contenttype/forms"/>
  </ds:schemaRefs>
</ds:datastoreItem>
</file>

<file path=customXml/itemProps3.xml><?xml version="1.0" encoding="utf-8"?>
<ds:datastoreItem xmlns:ds="http://schemas.openxmlformats.org/officeDocument/2006/customXml" ds:itemID="{77CC1729-754A-4586-AE1A-4D05BDF5F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1e982-763d-44f4-9120-35763fff5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A6F326-F2B8-4B57-A66C-9A19407FC8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21</Pages>
  <Words>4091</Words>
  <Characters>24918</Characters>
  <Application>Microsoft Office Word</Application>
  <DocSecurity>0</DocSecurity>
  <Lines>732</Lines>
  <Paragraphs>547</Paragraphs>
  <ScaleCrop>false</ScaleCrop>
  <Company>HollisterStier Laboratories</Company>
  <LinksUpToDate>false</LinksUpToDate>
  <CharactersWithSpaces>28462</CharactersWithSpaces>
  <SharedDoc>false</SharedDoc>
  <HLinks>
    <vt:vector size="246" baseType="variant">
      <vt:variant>
        <vt:i4>4128802</vt:i4>
      </vt:variant>
      <vt:variant>
        <vt:i4>195</vt:i4>
      </vt:variant>
      <vt:variant>
        <vt:i4>0</vt:i4>
      </vt:variant>
      <vt:variant>
        <vt:i4>5</vt:i4>
      </vt:variant>
      <vt:variant>
        <vt:lpwstr>https://www.canada.ca/en/health-canada/services/drugs-health-products/compliance-enforcement/good-manufacturing-practices/guidance-documents/guidelines-temperature-control-drug-products-storage-transportation-0069.html</vt:lpwstr>
      </vt:variant>
      <vt:variant>
        <vt:lpwstr/>
      </vt:variant>
      <vt:variant>
        <vt:i4>2359333</vt:i4>
      </vt:variant>
      <vt:variant>
        <vt:i4>192</vt:i4>
      </vt:variant>
      <vt:variant>
        <vt:i4>0</vt:i4>
      </vt:variant>
      <vt:variant>
        <vt:i4>5</vt:i4>
      </vt:variant>
      <vt:variant>
        <vt:lpwstr>http://www.inspection.gc.ca/plants/forestry/imports/wood-packaging/eng/1361328825468/1361328931666</vt:lpwstr>
      </vt:variant>
      <vt:variant>
        <vt:lpwstr/>
      </vt:variant>
      <vt:variant>
        <vt:i4>1966086</vt:i4>
      </vt:variant>
      <vt:variant>
        <vt:i4>189</vt:i4>
      </vt:variant>
      <vt:variant>
        <vt:i4>0</vt:i4>
      </vt:variant>
      <vt:variant>
        <vt:i4>5</vt:i4>
      </vt:variant>
      <vt:variant>
        <vt:lpwstr>https://www.cbsa-asfc.gc.ca/trade-commerce/tariff-tarif/menu-eng.html</vt:lpwstr>
      </vt:variant>
      <vt:variant>
        <vt:lpwstr/>
      </vt:variant>
      <vt:variant>
        <vt:i4>6094851</vt:i4>
      </vt:variant>
      <vt:variant>
        <vt:i4>186</vt:i4>
      </vt:variant>
      <vt:variant>
        <vt:i4>0</vt:i4>
      </vt:variant>
      <vt:variant>
        <vt:i4>5</vt:i4>
      </vt:variant>
      <vt:variant>
        <vt:lpwstr>http://www.cbsa-asfc.gc.ca/publications/forms-formulaires/ci1.pdf</vt:lpwstr>
      </vt:variant>
      <vt:variant>
        <vt:lpwstr/>
      </vt:variant>
      <vt:variant>
        <vt:i4>5963871</vt:i4>
      </vt:variant>
      <vt:variant>
        <vt:i4>183</vt:i4>
      </vt:variant>
      <vt:variant>
        <vt:i4>0</vt:i4>
      </vt:variant>
      <vt:variant>
        <vt:i4>5</vt:i4>
      </vt:variant>
      <vt:variant>
        <vt:lpwstr>https://www.cbsa-asfc.gc.ca/services/cusma-aceum/cog-com-eng.html</vt:lpwstr>
      </vt:variant>
      <vt:variant>
        <vt:lpwstr/>
      </vt:variant>
      <vt:variant>
        <vt:i4>655444</vt:i4>
      </vt:variant>
      <vt:variant>
        <vt:i4>180</vt:i4>
      </vt:variant>
      <vt:variant>
        <vt:i4>0</vt:i4>
      </vt:variant>
      <vt:variant>
        <vt:i4>5</vt:i4>
      </vt:variant>
      <vt:variant>
        <vt:lpwstr>mailto:</vt:lpwstr>
      </vt:variant>
      <vt:variant>
        <vt:lpwstr>DL_SUPLCHN_ThirdPartySupplyChain_RMT@pharmascience.com</vt:lpwstr>
      </vt:variant>
      <vt:variant>
        <vt:i4>8061012</vt:i4>
      </vt:variant>
      <vt:variant>
        <vt:i4>177</vt:i4>
      </vt:variant>
      <vt:variant>
        <vt:i4>0</vt:i4>
      </vt:variant>
      <vt:variant>
        <vt:i4>5</vt:i4>
      </vt:variant>
      <vt:variant>
        <vt:lpwstr>mailto:grplogistics@pharmascience.com</vt:lpwstr>
      </vt:variant>
      <vt:variant>
        <vt:lpwstr/>
      </vt:variant>
      <vt:variant>
        <vt:i4>2293817</vt:i4>
      </vt:variant>
      <vt:variant>
        <vt:i4>174</vt:i4>
      </vt:variant>
      <vt:variant>
        <vt:i4>0</vt:i4>
      </vt:variant>
      <vt:variant>
        <vt:i4>5</vt:i4>
      </vt:variant>
      <vt:variant>
        <vt:lpwstr>mailto:Compliance_CAC@pharmascience.com</vt:lpwstr>
      </vt:variant>
      <vt:variant>
        <vt:lpwstr/>
      </vt:variant>
      <vt:variant>
        <vt:i4>262189</vt:i4>
      </vt:variant>
      <vt:variant>
        <vt:i4>171</vt:i4>
      </vt:variant>
      <vt:variant>
        <vt:i4>0</vt:i4>
      </vt:variant>
      <vt:variant>
        <vt:i4>5</vt:i4>
      </vt:variant>
      <vt:variant>
        <vt:lpwstr>mailto:ccreception@pharmascience.com</vt:lpwstr>
      </vt:variant>
      <vt:variant>
        <vt:lpwstr/>
      </vt:variant>
      <vt:variant>
        <vt:i4>720937</vt:i4>
      </vt:variant>
      <vt:variant>
        <vt:i4>168</vt:i4>
      </vt:variant>
      <vt:variant>
        <vt:i4>0</vt:i4>
      </vt:variant>
      <vt:variant>
        <vt:i4>5</vt:i4>
      </vt:variant>
      <vt:variant>
        <vt:lpwstr>mailto:APInquiries@pharmascience.com</vt:lpwstr>
      </vt:variant>
      <vt:variant>
        <vt:lpwstr/>
      </vt:variant>
      <vt:variant>
        <vt:i4>6488136</vt:i4>
      </vt:variant>
      <vt:variant>
        <vt:i4>165</vt:i4>
      </vt:variant>
      <vt:variant>
        <vt:i4>0</vt:i4>
      </vt:variant>
      <vt:variant>
        <vt:i4>5</vt:i4>
      </vt:variant>
      <vt:variant>
        <vt:lpwstr>mailto:appms@pharmascience.com</vt:lpwstr>
      </vt:variant>
      <vt:variant>
        <vt:lpwstr/>
      </vt:variant>
      <vt:variant>
        <vt:i4>2097185</vt:i4>
      </vt:variant>
      <vt:variant>
        <vt:i4>162</vt:i4>
      </vt:variant>
      <vt:variant>
        <vt:i4>0</vt:i4>
      </vt:variant>
      <vt:variant>
        <vt:i4>5</vt:i4>
      </vt:variant>
      <vt:variant>
        <vt:lpwstr>mailto:QA_vendors@pharmascience.com</vt:lpwstr>
      </vt:variant>
      <vt:variant>
        <vt:lpwstr/>
      </vt:variant>
      <vt:variant>
        <vt:i4>4587565</vt:i4>
      </vt:variant>
      <vt:variant>
        <vt:i4>159</vt:i4>
      </vt:variant>
      <vt:variant>
        <vt:i4>0</vt:i4>
      </vt:variant>
      <vt:variant>
        <vt:i4>5</vt:i4>
      </vt:variant>
      <vt:variant>
        <vt:lpwstr>mailto:dgfyul.pharma@dhl.com</vt:lpwstr>
      </vt:variant>
      <vt:variant>
        <vt:lpwstr/>
      </vt:variant>
      <vt:variant>
        <vt:i4>2097185</vt:i4>
      </vt:variant>
      <vt:variant>
        <vt:i4>156</vt:i4>
      </vt:variant>
      <vt:variant>
        <vt:i4>0</vt:i4>
      </vt:variant>
      <vt:variant>
        <vt:i4>5</vt:i4>
      </vt:variant>
      <vt:variant>
        <vt:lpwstr>mailto:QA_vendors@pharmascience.com</vt:lpwstr>
      </vt:variant>
      <vt:variant>
        <vt:lpwstr/>
      </vt:variant>
      <vt:variant>
        <vt:i4>1507382</vt:i4>
      </vt:variant>
      <vt:variant>
        <vt:i4>153</vt:i4>
      </vt:variant>
      <vt:variant>
        <vt:i4>0</vt:i4>
      </vt:variant>
      <vt:variant>
        <vt:i4>5</vt:i4>
      </vt:variant>
      <vt:variant>
        <vt:lpwstr>mailto:cofasupply@pharmascience.com</vt:lpwstr>
      </vt:variant>
      <vt:variant>
        <vt:lpwstr/>
      </vt:variant>
      <vt:variant>
        <vt:i4>1900601</vt:i4>
      </vt:variant>
      <vt:variant>
        <vt:i4>150</vt:i4>
      </vt:variant>
      <vt:variant>
        <vt:i4>0</vt:i4>
      </vt:variant>
      <vt:variant>
        <vt:i4>5</vt:i4>
      </vt:variant>
      <vt:variant>
        <vt:lpwstr>mailto:accountpayables@pharmascience.com</vt:lpwstr>
      </vt:variant>
      <vt:variant>
        <vt:lpwstr/>
      </vt:variant>
      <vt:variant>
        <vt:i4>6488136</vt:i4>
      </vt:variant>
      <vt:variant>
        <vt:i4>147</vt:i4>
      </vt:variant>
      <vt:variant>
        <vt:i4>0</vt:i4>
      </vt:variant>
      <vt:variant>
        <vt:i4>5</vt:i4>
      </vt:variant>
      <vt:variant>
        <vt:lpwstr>mailto:appms@pharmascience.com</vt:lpwstr>
      </vt:variant>
      <vt:variant>
        <vt:lpwstr/>
      </vt:variant>
      <vt:variant>
        <vt:i4>1966141</vt:i4>
      </vt:variant>
      <vt:variant>
        <vt:i4>140</vt:i4>
      </vt:variant>
      <vt:variant>
        <vt:i4>0</vt:i4>
      </vt:variant>
      <vt:variant>
        <vt:i4>5</vt:i4>
      </vt:variant>
      <vt:variant>
        <vt:lpwstr/>
      </vt:variant>
      <vt:variant>
        <vt:lpwstr>_Toc210890604</vt:lpwstr>
      </vt:variant>
      <vt:variant>
        <vt:i4>1966141</vt:i4>
      </vt:variant>
      <vt:variant>
        <vt:i4>134</vt:i4>
      </vt:variant>
      <vt:variant>
        <vt:i4>0</vt:i4>
      </vt:variant>
      <vt:variant>
        <vt:i4>5</vt:i4>
      </vt:variant>
      <vt:variant>
        <vt:lpwstr/>
      </vt:variant>
      <vt:variant>
        <vt:lpwstr>_Toc210890603</vt:lpwstr>
      </vt:variant>
      <vt:variant>
        <vt:i4>1966141</vt:i4>
      </vt:variant>
      <vt:variant>
        <vt:i4>128</vt:i4>
      </vt:variant>
      <vt:variant>
        <vt:i4>0</vt:i4>
      </vt:variant>
      <vt:variant>
        <vt:i4>5</vt:i4>
      </vt:variant>
      <vt:variant>
        <vt:lpwstr/>
      </vt:variant>
      <vt:variant>
        <vt:lpwstr>_Toc210890602</vt:lpwstr>
      </vt:variant>
      <vt:variant>
        <vt:i4>1966141</vt:i4>
      </vt:variant>
      <vt:variant>
        <vt:i4>122</vt:i4>
      </vt:variant>
      <vt:variant>
        <vt:i4>0</vt:i4>
      </vt:variant>
      <vt:variant>
        <vt:i4>5</vt:i4>
      </vt:variant>
      <vt:variant>
        <vt:lpwstr/>
      </vt:variant>
      <vt:variant>
        <vt:lpwstr>_Toc210890601</vt:lpwstr>
      </vt:variant>
      <vt:variant>
        <vt:i4>1966141</vt:i4>
      </vt:variant>
      <vt:variant>
        <vt:i4>116</vt:i4>
      </vt:variant>
      <vt:variant>
        <vt:i4>0</vt:i4>
      </vt:variant>
      <vt:variant>
        <vt:i4>5</vt:i4>
      </vt:variant>
      <vt:variant>
        <vt:lpwstr/>
      </vt:variant>
      <vt:variant>
        <vt:lpwstr>_Toc210890600</vt:lpwstr>
      </vt:variant>
      <vt:variant>
        <vt:i4>1507390</vt:i4>
      </vt:variant>
      <vt:variant>
        <vt:i4>110</vt:i4>
      </vt:variant>
      <vt:variant>
        <vt:i4>0</vt:i4>
      </vt:variant>
      <vt:variant>
        <vt:i4>5</vt:i4>
      </vt:variant>
      <vt:variant>
        <vt:lpwstr/>
      </vt:variant>
      <vt:variant>
        <vt:lpwstr>_Toc210890599</vt:lpwstr>
      </vt:variant>
      <vt:variant>
        <vt:i4>1507390</vt:i4>
      </vt:variant>
      <vt:variant>
        <vt:i4>104</vt:i4>
      </vt:variant>
      <vt:variant>
        <vt:i4>0</vt:i4>
      </vt:variant>
      <vt:variant>
        <vt:i4>5</vt:i4>
      </vt:variant>
      <vt:variant>
        <vt:lpwstr/>
      </vt:variant>
      <vt:variant>
        <vt:lpwstr>_Toc210890598</vt:lpwstr>
      </vt:variant>
      <vt:variant>
        <vt:i4>1507390</vt:i4>
      </vt:variant>
      <vt:variant>
        <vt:i4>98</vt:i4>
      </vt:variant>
      <vt:variant>
        <vt:i4>0</vt:i4>
      </vt:variant>
      <vt:variant>
        <vt:i4>5</vt:i4>
      </vt:variant>
      <vt:variant>
        <vt:lpwstr/>
      </vt:variant>
      <vt:variant>
        <vt:lpwstr>_Toc210890597</vt:lpwstr>
      </vt:variant>
      <vt:variant>
        <vt:i4>1507390</vt:i4>
      </vt:variant>
      <vt:variant>
        <vt:i4>92</vt:i4>
      </vt:variant>
      <vt:variant>
        <vt:i4>0</vt:i4>
      </vt:variant>
      <vt:variant>
        <vt:i4>5</vt:i4>
      </vt:variant>
      <vt:variant>
        <vt:lpwstr/>
      </vt:variant>
      <vt:variant>
        <vt:lpwstr>_Toc210890596</vt:lpwstr>
      </vt:variant>
      <vt:variant>
        <vt:i4>1507390</vt:i4>
      </vt:variant>
      <vt:variant>
        <vt:i4>86</vt:i4>
      </vt:variant>
      <vt:variant>
        <vt:i4>0</vt:i4>
      </vt:variant>
      <vt:variant>
        <vt:i4>5</vt:i4>
      </vt:variant>
      <vt:variant>
        <vt:lpwstr/>
      </vt:variant>
      <vt:variant>
        <vt:lpwstr>_Toc210890595</vt:lpwstr>
      </vt:variant>
      <vt:variant>
        <vt:i4>1507390</vt:i4>
      </vt:variant>
      <vt:variant>
        <vt:i4>80</vt:i4>
      </vt:variant>
      <vt:variant>
        <vt:i4>0</vt:i4>
      </vt:variant>
      <vt:variant>
        <vt:i4>5</vt:i4>
      </vt:variant>
      <vt:variant>
        <vt:lpwstr/>
      </vt:variant>
      <vt:variant>
        <vt:lpwstr>_Toc210890594</vt:lpwstr>
      </vt:variant>
      <vt:variant>
        <vt:i4>1507390</vt:i4>
      </vt:variant>
      <vt:variant>
        <vt:i4>74</vt:i4>
      </vt:variant>
      <vt:variant>
        <vt:i4>0</vt:i4>
      </vt:variant>
      <vt:variant>
        <vt:i4>5</vt:i4>
      </vt:variant>
      <vt:variant>
        <vt:lpwstr/>
      </vt:variant>
      <vt:variant>
        <vt:lpwstr>_Toc210890593</vt:lpwstr>
      </vt:variant>
      <vt:variant>
        <vt:i4>1507390</vt:i4>
      </vt:variant>
      <vt:variant>
        <vt:i4>68</vt:i4>
      </vt:variant>
      <vt:variant>
        <vt:i4>0</vt:i4>
      </vt:variant>
      <vt:variant>
        <vt:i4>5</vt:i4>
      </vt:variant>
      <vt:variant>
        <vt:lpwstr/>
      </vt:variant>
      <vt:variant>
        <vt:lpwstr>_Toc210890592</vt:lpwstr>
      </vt:variant>
      <vt:variant>
        <vt:i4>1507390</vt:i4>
      </vt:variant>
      <vt:variant>
        <vt:i4>62</vt:i4>
      </vt:variant>
      <vt:variant>
        <vt:i4>0</vt:i4>
      </vt:variant>
      <vt:variant>
        <vt:i4>5</vt:i4>
      </vt:variant>
      <vt:variant>
        <vt:lpwstr/>
      </vt:variant>
      <vt:variant>
        <vt:lpwstr>_Toc210890591</vt:lpwstr>
      </vt:variant>
      <vt:variant>
        <vt:i4>1507390</vt:i4>
      </vt:variant>
      <vt:variant>
        <vt:i4>56</vt:i4>
      </vt:variant>
      <vt:variant>
        <vt:i4>0</vt:i4>
      </vt:variant>
      <vt:variant>
        <vt:i4>5</vt:i4>
      </vt:variant>
      <vt:variant>
        <vt:lpwstr/>
      </vt:variant>
      <vt:variant>
        <vt:lpwstr>_Toc210890590</vt:lpwstr>
      </vt:variant>
      <vt:variant>
        <vt:i4>1441854</vt:i4>
      </vt:variant>
      <vt:variant>
        <vt:i4>50</vt:i4>
      </vt:variant>
      <vt:variant>
        <vt:i4>0</vt:i4>
      </vt:variant>
      <vt:variant>
        <vt:i4>5</vt:i4>
      </vt:variant>
      <vt:variant>
        <vt:lpwstr/>
      </vt:variant>
      <vt:variant>
        <vt:lpwstr>_Toc210890589</vt:lpwstr>
      </vt:variant>
      <vt:variant>
        <vt:i4>1441854</vt:i4>
      </vt:variant>
      <vt:variant>
        <vt:i4>44</vt:i4>
      </vt:variant>
      <vt:variant>
        <vt:i4>0</vt:i4>
      </vt:variant>
      <vt:variant>
        <vt:i4>5</vt:i4>
      </vt:variant>
      <vt:variant>
        <vt:lpwstr/>
      </vt:variant>
      <vt:variant>
        <vt:lpwstr>_Toc210890588</vt:lpwstr>
      </vt:variant>
      <vt:variant>
        <vt:i4>1441854</vt:i4>
      </vt:variant>
      <vt:variant>
        <vt:i4>38</vt:i4>
      </vt:variant>
      <vt:variant>
        <vt:i4>0</vt:i4>
      </vt:variant>
      <vt:variant>
        <vt:i4>5</vt:i4>
      </vt:variant>
      <vt:variant>
        <vt:lpwstr/>
      </vt:variant>
      <vt:variant>
        <vt:lpwstr>_Toc210890587</vt:lpwstr>
      </vt:variant>
      <vt:variant>
        <vt:i4>1441854</vt:i4>
      </vt:variant>
      <vt:variant>
        <vt:i4>32</vt:i4>
      </vt:variant>
      <vt:variant>
        <vt:i4>0</vt:i4>
      </vt:variant>
      <vt:variant>
        <vt:i4>5</vt:i4>
      </vt:variant>
      <vt:variant>
        <vt:lpwstr/>
      </vt:variant>
      <vt:variant>
        <vt:lpwstr>_Toc210890586</vt:lpwstr>
      </vt:variant>
      <vt:variant>
        <vt:i4>1441854</vt:i4>
      </vt:variant>
      <vt:variant>
        <vt:i4>26</vt:i4>
      </vt:variant>
      <vt:variant>
        <vt:i4>0</vt:i4>
      </vt:variant>
      <vt:variant>
        <vt:i4>5</vt:i4>
      </vt:variant>
      <vt:variant>
        <vt:lpwstr/>
      </vt:variant>
      <vt:variant>
        <vt:lpwstr>_Toc210890585</vt:lpwstr>
      </vt:variant>
      <vt:variant>
        <vt:i4>1441854</vt:i4>
      </vt:variant>
      <vt:variant>
        <vt:i4>20</vt:i4>
      </vt:variant>
      <vt:variant>
        <vt:i4>0</vt:i4>
      </vt:variant>
      <vt:variant>
        <vt:i4>5</vt:i4>
      </vt:variant>
      <vt:variant>
        <vt:lpwstr/>
      </vt:variant>
      <vt:variant>
        <vt:lpwstr>_Toc210890584</vt:lpwstr>
      </vt:variant>
      <vt:variant>
        <vt:i4>1441854</vt:i4>
      </vt:variant>
      <vt:variant>
        <vt:i4>14</vt:i4>
      </vt:variant>
      <vt:variant>
        <vt:i4>0</vt:i4>
      </vt:variant>
      <vt:variant>
        <vt:i4>5</vt:i4>
      </vt:variant>
      <vt:variant>
        <vt:lpwstr/>
      </vt:variant>
      <vt:variant>
        <vt:lpwstr>_Toc210890583</vt:lpwstr>
      </vt:variant>
      <vt:variant>
        <vt:i4>1441854</vt:i4>
      </vt:variant>
      <vt:variant>
        <vt:i4>8</vt:i4>
      </vt:variant>
      <vt:variant>
        <vt:i4>0</vt:i4>
      </vt:variant>
      <vt:variant>
        <vt:i4>5</vt:i4>
      </vt:variant>
      <vt:variant>
        <vt:lpwstr/>
      </vt:variant>
      <vt:variant>
        <vt:lpwstr>_Toc210890582</vt:lpwstr>
      </vt:variant>
      <vt:variant>
        <vt:i4>1441854</vt:i4>
      </vt:variant>
      <vt:variant>
        <vt:i4>2</vt:i4>
      </vt:variant>
      <vt:variant>
        <vt:i4>0</vt:i4>
      </vt:variant>
      <vt:variant>
        <vt:i4>5</vt:i4>
      </vt:variant>
      <vt:variant>
        <vt:lpwstr/>
      </vt:variant>
      <vt:variant>
        <vt:lpwstr>_Toc210890581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doka</dc:creator>
  <cp:keywords/>
  <cp:lastModifiedBy>Melanie Moreau</cp:lastModifiedBy>
  <cp:revision>291</cp:revision>
  <cp:lastPrinted>2020-12-23T19:57:00Z</cp:lastPrinted>
  <dcterms:created xsi:type="dcterms:W3CDTF">2025-09-22T15:11:00Z</dcterms:created>
  <dcterms:modified xsi:type="dcterms:W3CDTF">2025-11-28T16:57:00Z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0x010100D34C1590A447E34A957DF456B319F272</vt:lpwstr>
  </property>
  <property fmtid="{D5CDD505-2E9C-101B-9397-08002B2CF9AE}" pid="3" name="Order">
    <vt:r8>695900</vt:r8>
  </property>
  <property fmtid="{D5CDD505-2E9C-101B-9397-08002B2CF9AE}" pid="4" name="_ExtendedDescription">
    <vt:lpwstr/>
  </property>
  <property fmtid="{D5CDD505-2E9C-101B-9397-08002B2CF9AE}" pid="5" name="ComplianceAssetId">
    <vt:lpwstr/>
  </property>
  <property fmtid="{D5CDD505-2E9C-101B-9397-08002B2CF9AE}" pid="6" name="TriggerFlowInfo">
    <vt:lpwstr/>
  </property>
  <property fmtid="{D5CDD505-2E9C-101B-9397-08002B2CF9AE}" pid="7" name="MediaServiceImageTags">
    <vt:lpwstr/>
  </property>
</Properties>
</file>